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1D075" w14:textId="77777777" w:rsidR="00695952" w:rsidRPr="008476DE" w:rsidRDefault="008476DE" w:rsidP="00D46215">
      <w:pPr>
        <w:pStyle w:val="Heading1"/>
        <w:spacing w:after="360"/>
        <w:ind w:firstLine="0"/>
      </w:pPr>
      <w:r w:rsidRPr="008476DE">
        <w:t xml:space="preserve">COVID-19 </w:t>
      </w:r>
      <w:r w:rsidR="00A871BA" w:rsidRPr="00A871BA">
        <w:t>Delivery Company Checklist for Employers and Workers</w:t>
      </w:r>
    </w:p>
    <w:p w14:paraId="1676D294" w14:textId="77777777" w:rsidR="00695952" w:rsidRDefault="00695952" w:rsidP="00CA171A">
      <w:pPr>
        <w:pStyle w:val="BodyText"/>
        <w:sectPr w:rsidR="00695952" w:rsidSect="00D46215"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-720" w:right="720" w:bottom="720" w:left="720" w:header="187" w:footer="562" w:gutter="0"/>
          <w:pgNumType w:start="1"/>
          <w:cols w:space="720"/>
          <w:titlePg/>
          <w:docGrid w:linePitch="299"/>
        </w:sectPr>
      </w:pPr>
    </w:p>
    <w:p w14:paraId="67792279" w14:textId="748082DE" w:rsidR="00CA171A" w:rsidRPr="00E53F3F" w:rsidRDefault="00CA171A" w:rsidP="00CA171A">
      <w:pPr>
        <w:pStyle w:val="BodyText"/>
        <w:rPr>
          <w:rFonts w:eastAsia="Times New Roman" w:cstheme="minorHAnsi"/>
        </w:rPr>
      </w:pPr>
      <w:r w:rsidRPr="00E53F3F">
        <w:rPr>
          <w:rFonts w:eastAsia="Times New Roman" w:cstheme="minorHAnsi"/>
        </w:rPr>
        <w:t xml:space="preserve">This resource </w:t>
      </w:r>
      <w:r w:rsidR="00F63136">
        <w:rPr>
          <w:rFonts w:eastAsia="Times New Roman" w:cstheme="minorHAnsi"/>
        </w:rPr>
        <w:t>has been updated to meet the requirements of the revised Cal/OSHA</w:t>
      </w:r>
      <w:r w:rsidR="00FF0DDD">
        <w:rPr>
          <w:rFonts w:eastAsia="Times New Roman" w:cstheme="minorHAnsi"/>
        </w:rPr>
        <w:t>s</w:t>
      </w:r>
      <w:r w:rsidR="003520BA">
        <w:rPr>
          <w:rFonts w:eastAsia="Times New Roman" w:cstheme="minorHAnsi"/>
        </w:rPr>
        <w:t xml:space="preserve"> </w:t>
      </w:r>
      <w:r w:rsidR="00F63136">
        <w:rPr>
          <w:rFonts w:eastAsia="Times New Roman" w:cstheme="minorHAnsi"/>
        </w:rPr>
        <w:t>standard adopted on June 17, 2021.</w:t>
      </w:r>
      <w:r w:rsidR="0056743F">
        <w:rPr>
          <w:rFonts w:eastAsia="Times New Roman" w:cstheme="minorHAnsi"/>
        </w:rPr>
        <w:t xml:space="preserve"> </w:t>
      </w:r>
      <w:r w:rsidR="00F63136">
        <w:rPr>
          <w:rFonts w:eastAsia="Times New Roman" w:cstheme="minorHAnsi"/>
        </w:rPr>
        <w:t xml:space="preserve">It </w:t>
      </w:r>
      <w:r w:rsidRPr="00E53F3F">
        <w:rPr>
          <w:rFonts w:eastAsia="Times New Roman" w:cstheme="minorHAnsi"/>
        </w:rPr>
        <w:t xml:space="preserve">is for use with your </w:t>
      </w:r>
      <w:hyperlink r:id="rId10" w:history="1">
        <w:r w:rsidRPr="0098775A">
          <w:rPr>
            <w:rStyle w:val="Hyperlink"/>
            <w:rFonts w:eastAsia="Times New Roman" w:cstheme="minorHAnsi"/>
          </w:rPr>
          <w:t xml:space="preserve">COVID-19 </w:t>
        </w:r>
        <w:r w:rsidR="00D94CEA">
          <w:rPr>
            <w:rStyle w:val="Hyperlink"/>
            <w:rFonts w:eastAsia="Times New Roman" w:cstheme="minorHAnsi"/>
          </w:rPr>
          <w:t>Prevention Program</w:t>
        </w:r>
      </w:hyperlink>
      <w:r>
        <w:rPr>
          <w:rFonts w:eastAsia="Times New Roman" w:cstheme="minorHAnsi"/>
        </w:rPr>
        <w:t xml:space="preserve">. </w:t>
      </w:r>
      <w:r w:rsidRPr="00E53F3F">
        <w:rPr>
          <w:rFonts w:eastAsia="Times New Roman" w:cstheme="minorHAnsi"/>
        </w:rPr>
        <w:t xml:space="preserve"> </w:t>
      </w:r>
    </w:p>
    <w:p w14:paraId="2D2C6A54" w14:textId="6CEC1B47" w:rsidR="00A871BA" w:rsidRDefault="00A871BA" w:rsidP="00A871BA">
      <w:pPr>
        <w:pStyle w:val="ListParagraph"/>
      </w:pPr>
      <w:r>
        <w:t xml:space="preserve">Create a COVID-19 </w:t>
      </w:r>
      <w:r w:rsidR="00D94CEA">
        <w:t>Prevention Program</w:t>
      </w:r>
      <w:r>
        <w:t xml:space="preserve"> and communicate it </w:t>
      </w:r>
      <w:r w:rsidR="00F63136">
        <w:t xml:space="preserve">to </w:t>
      </w:r>
      <w:r>
        <w:t>your employees.</w:t>
      </w:r>
    </w:p>
    <w:p w14:paraId="1BF7E159" w14:textId="77777777" w:rsidR="00A871BA" w:rsidRPr="000006DE" w:rsidRDefault="00A871BA" w:rsidP="00A871BA">
      <w:pPr>
        <w:pStyle w:val="ListParagraph"/>
      </w:pPr>
      <w:r>
        <w:t xml:space="preserve">Inform all drivers of </w:t>
      </w:r>
      <w:hyperlink r:id="rId11" w:history="1">
        <w:r>
          <w:rPr>
            <w:rStyle w:val="Hyperlink"/>
          </w:rPr>
          <w:t>the symptoms of COVID-19</w:t>
        </w:r>
      </w:hyperlink>
      <w:r w:rsidRPr="00DE7ADF">
        <w:t xml:space="preserve"> and </w:t>
      </w:r>
      <w:r>
        <w:t xml:space="preserve">the </w:t>
      </w:r>
      <w:hyperlink r:id="rId12" w:history="1">
        <w:r w:rsidRPr="00342B5F">
          <w:rPr>
            <w:rStyle w:val="Hyperlink"/>
          </w:rPr>
          <w:t xml:space="preserve">ways to </w:t>
        </w:r>
        <w:r w:rsidRPr="000B2D9C">
          <w:rPr>
            <w:rStyle w:val="Hyperlink"/>
          </w:rPr>
          <w:t>stop the spread</w:t>
        </w:r>
        <w:r w:rsidRPr="00342B5F">
          <w:rPr>
            <w:rStyle w:val="Hyperlink"/>
          </w:rPr>
          <w:t>.</w:t>
        </w:r>
      </w:hyperlink>
    </w:p>
    <w:p w14:paraId="29E42025" w14:textId="458C230E" w:rsidR="00A871BA" w:rsidRPr="00DE3C6D" w:rsidRDefault="00A871BA" w:rsidP="00B019BB">
      <w:pPr>
        <w:pStyle w:val="ListParagraph"/>
        <w:rPr>
          <w:rStyle w:val="Hyperlink"/>
        </w:rPr>
      </w:pPr>
      <w:r>
        <w:t xml:space="preserve">Inventory </w:t>
      </w:r>
      <w:r w:rsidRPr="00DE7ADF">
        <w:t>supply of</w:t>
      </w:r>
      <w:r>
        <w:t xml:space="preserve"> gloves, masks, and other PPE, and re-order supplies as needed.</w:t>
      </w:r>
    </w:p>
    <w:p w14:paraId="2FB1F15A" w14:textId="586B4602" w:rsidR="00A871BA" w:rsidRPr="00DE7ADF" w:rsidRDefault="00A871BA" w:rsidP="00A871BA">
      <w:pPr>
        <w:pStyle w:val="ListParagraph"/>
      </w:pPr>
      <w:r>
        <w:t>Provide training</w:t>
      </w:r>
      <w:r w:rsidRPr="00DE7ADF">
        <w:t xml:space="preserve"> for the </w:t>
      </w:r>
      <w:hyperlink r:id="rId13" w:history="1">
        <w:r w:rsidRPr="00121B4F">
          <w:rPr>
            <w:rStyle w:val="Hyperlink"/>
          </w:rPr>
          <w:t>use of face masks/face covers</w:t>
        </w:r>
      </w:hyperlink>
      <w:r w:rsidR="00F63136" w:rsidRPr="006447F8">
        <w:rPr>
          <w:rStyle w:val="Hyperlink"/>
          <w:color w:val="000000" w:themeColor="text1"/>
          <w:u w:val="none"/>
        </w:rPr>
        <w:t xml:space="preserve"> per your company policy</w:t>
      </w:r>
      <w:r w:rsidRPr="006447F8">
        <w:rPr>
          <w:rStyle w:val="Hyperlink"/>
          <w:color w:val="000000" w:themeColor="text1"/>
          <w:u w:val="none"/>
        </w:rPr>
        <w:t>.</w:t>
      </w:r>
    </w:p>
    <w:p w14:paraId="5884CF3A" w14:textId="4313FF69" w:rsidR="00A871BA" w:rsidRDefault="00A871BA" w:rsidP="00A871BA">
      <w:pPr>
        <w:pStyle w:val="ListParagraph"/>
      </w:pPr>
      <w:r>
        <w:t xml:space="preserve">Provide drivers with </w:t>
      </w:r>
      <w:r w:rsidR="00F67476">
        <w:t xml:space="preserve">hand </w:t>
      </w:r>
      <w:r w:rsidRPr="000B2D9C">
        <w:t>sanitizer</w:t>
      </w:r>
      <w:r w:rsidR="00F63136">
        <w:t>.</w:t>
      </w:r>
    </w:p>
    <w:p w14:paraId="7A0ED37C" w14:textId="1472FEF2" w:rsidR="00A871BA" w:rsidRPr="00EE0875" w:rsidRDefault="00F63136" w:rsidP="00A871BA">
      <w:pPr>
        <w:pStyle w:val="ListParagraph"/>
      </w:pPr>
      <w:r>
        <w:t xml:space="preserve">Clean </w:t>
      </w:r>
      <w:r w:rsidR="00A871BA">
        <w:t>the inside of vehicles</w:t>
      </w:r>
      <w:r>
        <w:t xml:space="preserve"> at the e</w:t>
      </w:r>
      <w:r w:rsidR="00B019BB">
        <w:t>n</w:t>
      </w:r>
      <w:r>
        <w:t xml:space="preserve">d </w:t>
      </w:r>
      <w:r w:rsidR="00B019BB">
        <w:t>o</w:t>
      </w:r>
      <w:r>
        <w:t>f the shift</w:t>
      </w:r>
      <w:r w:rsidR="00A871BA">
        <w:t>. This should include most touched areas, door handles, steering wheels, radio, glove compartment, vehicle controls, and other affected areas.</w:t>
      </w:r>
      <w:r w:rsidDel="00F63136">
        <w:t xml:space="preserve"> </w:t>
      </w:r>
    </w:p>
    <w:p w14:paraId="25D44013" w14:textId="77777777" w:rsidR="00A871BA" w:rsidRPr="00DE3C6D" w:rsidRDefault="00A871BA" w:rsidP="00A871BA">
      <w:pPr>
        <w:pStyle w:val="ListParagraph"/>
      </w:pPr>
      <w:r w:rsidRPr="00DE3C6D">
        <w:t xml:space="preserve">Avoid sharing hand-held devices between delivery driver and customer. Set procedures accordingly. </w:t>
      </w:r>
    </w:p>
    <w:p w14:paraId="5AAACE7A" w14:textId="3075AF65" w:rsidR="00A871BA" w:rsidRPr="00EE0875" w:rsidRDefault="00A871BA" w:rsidP="00A871BA">
      <w:pPr>
        <w:pStyle w:val="ListParagraph"/>
      </w:pPr>
      <w:r>
        <w:t>Clean</w:t>
      </w:r>
      <w:r w:rsidR="00F63136">
        <w:t xml:space="preserve"> shared</w:t>
      </w:r>
      <w:r>
        <w:t xml:space="preserve"> mobile phones, headphones, smart watches, and other personal electronic devices after use.</w:t>
      </w:r>
    </w:p>
    <w:p w14:paraId="65BFF349" w14:textId="3930768A" w:rsidR="00A871BA" w:rsidRPr="00DE7ADF" w:rsidRDefault="00A871BA" w:rsidP="00A871BA">
      <w:pPr>
        <w:pStyle w:val="ListParagraph"/>
      </w:pPr>
      <w:r>
        <w:t xml:space="preserve">Make sure workers </w:t>
      </w:r>
      <w:hyperlink r:id="rId14" w:history="1">
        <w:r w:rsidRPr="000B2D9C">
          <w:rPr>
            <w:rStyle w:val="Hyperlink"/>
          </w:rPr>
          <w:t xml:space="preserve">wash </w:t>
        </w:r>
        <w:r w:rsidRPr="000B2D9C">
          <w:rPr>
            <w:rStyle w:val="Hyperlink"/>
          </w:rPr>
          <w:t>t</w:t>
        </w:r>
        <w:r w:rsidRPr="000B2D9C">
          <w:rPr>
            <w:rStyle w:val="Hyperlink"/>
          </w:rPr>
          <w:t>heir hands</w:t>
        </w:r>
      </w:hyperlink>
      <w:r>
        <w:t xml:space="preserve"> </w:t>
      </w:r>
      <w:r w:rsidR="00F67476">
        <w:t xml:space="preserve">or rub with hand sanitizer </w:t>
      </w:r>
      <w:r>
        <w:t>for at least 20 seconds</w:t>
      </w:r>
      <w:r w:rsidR="00F67476">
        <w:t xml:space="preserve"> frequently throughout the day. </w:t>
      </w:r>
    </w:p>
    <w:p w14:paraId="126F74F0" w14:textId="3D4A157E" w:rsidR="00FF0DDD" w:rsidRDefault="00A871BA" w:rsidP="00B019BB">
      <w:pPr>
        <w:pStyle w:val="ListParagraph"/>
      </w:pPr>
      <w:r w:rsidRPr="00BB4D3B">
        <w:rPr>
          <w:rFonts w:eastAsia="Calibri"/>
        </w:rPr>
        <w:t>Create a no-contact delivery method</w:t>
      </w:r>
      <w:r w:rsidR="00D37407">
        <w:rPr>
          <w:rFonts w:eastAsia="Calibri"/>
        </w:rPr>
        <w:t xml:space="preserve"> that avoids</w:t>
      </w:r>
      <w:r w:rsidR="00DE4E67">
        <w:rPr>
          <w:rFonts w:eastAsia="Calibri"/>
        </w:rPr>
        <w:t xml:space="preserve"> having</w:t>
      </w:r>
      <w:r w:rsidR="00D37407">
        <w:rPr>
          <w:rFonts w:eastAsia="Calibri"/>
        </w:rPr>
        <w:t xml:space="preserve"> </w:t>
      </w:r>
      <w:r w:rsidR="00DE4E67">
        <w:rPr>
          <w:rFonts w:eastAsia="Calibri"/>
        </w:rPr>
        <w:t xml:space="preserve">the driver </w:t>
      </w:r>
      <w:r w:rsidR="00FF0DDD">
        <w:rPr>
          <w:rFonts w:eastAsia="Calibri"/>
        </w:rPr>
        <w:t>putting</w:t>
      </w:r>
      <w:r w:rsidR="00F63136">
        <w:t xml:space="preserve"> packages </w:t>
      </w:r>
      <w:r w:rsidR="00FF0DDD">
        <w:t>in</w:t>
      </w:r>
      <w:r w:rsidR="00F63136">
        <w:t xml:space="preserve"> a customer’s hand</w:t>
      </w:r>
      <w:r w:rsidR="008630AE">
        <w:t>s</w:t>
      </w:r>
      <w:r w:rsidR="00F63136">
        <w:t xml:space="preserve">. </w:t>
      </w:r>
      <w:r w:rsidR="00FF0DDD" w:rsidRPr="00B019BB">
        <w:rPr>
          <w:rFonts w:eastAsia="Calibri"/>
        </w:rPr>
        <w:t>If needed, use pictures for proof of delivery</w:t>
      </w:r>
      <w:r w:rsidR="00FF0DDD" w:rsidRPr="00BB4D3B">
        <w:t>.</w:t>
      </w:r>
    </w:p>
    <w:p w14:paraId="0FE536FA" w14:textId="6B4BFE0B" w:rsidR="00A871BA" w:rsidRPr="00BB4D3B" w:rsidRDefault="00F63136" w:rsidP="00FF0DDD">
      <w:pPr>
        <w:pStyle w:val="ListParagraph"/>
      </w:pPr>
      <w:r>
        <w:t xml:space="preserve">Ask for packages to be placed in a location </w:t>
      </w:r>
      <w:r w:rsidR="00FF0DDD">
        <w:t>where</w:t>
      </w:r>
      <w:r>
        <w:t xml:space="preserve"> you can physically pick</w:t>
      </w:r>
      <w:r w:rsidR="00FF0DDD">
        <w:t xml:space="preserve"> them up rather than taking them from customers.</w:t>
      </w:r>
      <w:r w:rsidR="00A871BA" w:rsidRPr="00BB4D3B">
        <w:t xml:space="preserve"> </w:t>
      </w:r>
    </w:p>
    <w:p w14:paraId="6C37BF38" w14:textId="0A9F204A" w:rsidR="00A871BA" w:rsidRPr="00DE7ADF" w:rsidRDefault="00A871BA" w:rsidP="00A871BA">
      <w:pPr>
        <w:pStyle w:val="ListParagraph"/>
      </w:pPr>
      <w:r>
        <w:t xml:space="preserve">Avoid </w:t>
      </w:r>
      <w:r w:rsidR="00F67476">
        <w:t xml:space="preserve">close </w:t>
      </w:r>
      <w:r>
        <w:t>contact with</w:t>
      </w:r>
      <w:r w:rsidRPr="00DE7ADF">
        <w:t xml:space="preserve"> </w:t>
      </w:r>
      <w:r>
        <w:t xml:space="preserve">all people by </w:t>
      </w:r>
      <w:r w:rsidR="00D37407">
        <w:t xml:space="preserve">staying 6 </w:t>
      </w:r>
      <w:r w:rsidR="008630AE">
        <w:t xml:space="preserve">feet </w:t>
      </w:r>
      <w:r w:rsidR="00D37407">
        <w:t xml:space="preserve">away </w:t>
      </w:r>
      <w:r w:rsidRPr="00BB4D3B">
        <w:rPr>
          <w:rStyle w:val="BodyTextChar"/>
        </w:rPr>
        <w:t>while delivering or picking up packages.</w:t>
      </w:r>
      <w:r>
        <w:rPr>
          <w:rStyle w:val="Hyperlink"/>
        </w:rPr>
        <w:t xml:space="preserve"> </w:t>
      </w:r>
    </w:p>
    <w:p w14:paraId="31AFB830" w14:textId="1C9A34CD" w:rsidR="00A871BA" w:rsidRDefault="00A871BA" w:rsidP="00A871BA">
      <w:pPr>
        <w:pStyle w:val="ListParagraph"/>
      </w:pPr>
      <w:r>
        <w:t xml:space="preserve">Name a COVID-19 </w:t>
      </w:r>
      <w:r w:rsidR="0056743F">
        <w:t xml:space="preserve">representative </w:t>
      </w:r>
      <w:r>
        <w:t>or group</w:t>
      </w:r>
      <w:r w:rsidRPr="00DE7ADF">
        <w:t xml:space="preserve"> to </w:t>
      </w:r>
      <w:r>
        <w:t xml:space="preserve">provide updates to employees. </w:t>
      </w:r>
    </w:p>
    <w:p w14:paraId="3D39D232" w14:textId="17663E9C" w:rsidR="00A871BA" w:rsidRPr="00DE7ADF" w:rsidRDefault="00A871BA" w:rsidP="00A871BA">
      <w:pPr>
        <w:pStyle w:val="ListParagraph"/>
      </w:pPr>
      <w:r>
        <w:t xml:space="preserve">Remind workers of </w:t>
      </w:r>
      <w:hyperlink r:id="rId15" w:history="1">
        <w:r>
          <w:rPr>
            <w:rStyle w:val="Hyperlink"/>
          </w:rPr>
          <w:t xml:space="preserve">COVID-19 safe </w:t>
        </w:r>
        <w:r>
          <w:rPr>
            <w:rStyle w:val="Hyperlink"/>
          </w:rPr>
          <w:t>w</w:t>
        </w:r>
        <w:r>
          <w:rPr>
            <w:rStyle w:val="Hyperlink"/>
          </w:rPr>
          <w:t>ork practices</w:t>
        </w:r>
      </w:hyperlink>
      <w:r>
        <w:t xml:space="preserve"> on a regular basis. For example, </w:t>
      </w:r>
      <w:r w:rsidRPr="00DE7ADF">
        <w:t>train in small groups</w:t>
      </w:r>
      <w:r>
        <w:t xml:space="preserve"> and keep </w:t>
      </w:r>
      <w:r w:rsidRPr="00DE7ADF">
        <w:t>a distance of at least</w:t>
      </w:r>
      <w:r>
        <w:t xml:space="preserve"> 6 feet</w:t>
      </w:r>
      <w:r w:rsidRPr="00DE7ADF">
        <w:t xml:space="preserve"> </w:t>
      </w:r>
      <w:r>
        <w:t>away from each other</w:t>
      </w:r>
      <w:r w:rsidR="00FF0DDD">
        <w:t xml:space="preserve"> during trainings and other interactions</w:t>
      </w:r>
      <w:r>
        <w:t>.</w:t>
      </w:r>
      <w:r w:rsidRPr="00DE7ADF">
        <w:t xml:space="preserve"> </w:t>
      </w:r>
    </w:p>
    <w:p w14:paraId="6E4189F3" w14:textId="092FA256" w:rsidR="00A871BA" w:rsidRPr="000B2D9C" w:rsidRDefault="00A871BA" w:rsidP="00A871BA">
      <w:pPr>
        <w:pStyle w:val="ListParagraph"/>
      </w:pPr>
      <w:r w:rsidRPr="00342B5F">
        <w:t xml:space="preserve">Implement a </w:t>
      </w:r>
      <w:r>
        <w:t>method</w:t>
      </w:r>
      <w:r w:rsidRPr="00342B5F">
        <w:t xml:space="preserve"> for </w:t>
      </w:r>
      <w:r w:rsidR="00F67476">
        <w:t>confidential</w:t>
      </w:r>
      <w:r w:rsidR="00F67476" w:rsidRPr="00342B5F">
        <w:t xml:space="preserve"> </w:t>
      </w:r>
      <w:r w:rsidRPr="00342B5F">
        <w:t>reporting of personal illness</w:t>
      </w:r>
      <w:r>
        <w:t xml:space="preserve"> and </w:t>
      </w:r>
      <w:r w:rsidRPr="000B2D9C">
        <w:t xml:space="preserve">steps to </w:t>
      </w:r>
      <w:r>
        <w:t>take</w:t>
      </w:r>
      <w:r w:rsidRPr="000B2D9C">
        <w:t xml:space="preserve"> if a worker </w:t>
      </w:r>
      <w:hyperlink r:id="rId16" w:history="1">
        <w:r w:rsidRPr="000B2D9C">
          <w:rPr>
            <w:rStyle w:val="Hyperlink"/>
          </w:rPr>
          <w:t>tests positiv</w:t>
        </w:r>
        <w:r w:rsidRPr="000B2D9C">
          <w:rPr>
            <w:rStyle w:val="Hyperlink"/>
          </w:rPr>
          <w:t>e</w:t>
        </w:r>
        <w:r w:rsidRPr="000B2D9C">
          <w:rPr>
            <w:rStyle w:val="Hyperlink"/>
          </w:rPr>
          <w:t xml:space="preserve"> for COVID-19</w:t>
        </w:r>
      </w:hyperlink>
      <w:r w:rsidRPr="000B2D9C">
        <w:rPr>
          <w:rStyle w:val="Hyperlink"/>
        </w:rPr>
        <w:t>.</w:t>
      </w:r>
    </w:p>
    <w:p w14:paraId="63561B8C" w14:textId="3EFB4128" w:rsidR="00A871BA" w:rsidRDefault="00A871BA" w:rsidP="00A871BA">
      <w:pPr>
        <w:pStyle w:val="ListParagraph"/>
      </w:pPr>
      <w:r>
        <w:t xml:space="preserve">If a driver is at work and starts to feel sick, they should contact the dispatcher immediately to plan for another driver to complete their route. </w:t>
      </w:r>
      <w:r w:rsidR="00D37407">
        <w:t>Disinfect the vehicle after a symptomatic person has been in it.</w:t>
      </w:r>
    </w:p>
    <w:p w14:paraId="342B7C67" w14:textId="77777777" w:rsidR="00A871BA" w:rsidRDefault="00A871BA" w:rsidP="00A871BA">
      <w:pPr>
        <w:pStyle w:val="BodyText"/>
      </w:pPr>
    </w:p>
    <w:p w14:paraId="035054F6" w14:textId="251E97B2" w:rsidR="00A871BA" w:rsidRDefault="00A871BA" w:rsidP="00A871BA">
      <w:pPr>
        <w:pStyle w:val="BodyText"/>
      </w:pPr>
      <w:r>
        <w:t>Employers shall</w:t>
      </w:r>
      <w:r w:rsidRPr="00DE7ADF">
        <w:t xml:space="preserve"> follow </w:t>
      </w:r>
      <w:hyperlink r:id="rId17" w:history="1">
        <w:r w:rsidRPr="00964CB7">
          <w:rPr>
            <w:rStyle w:val="Hyperlink"/>
            <w:rFonts w:cstheme="minorHAnsi"/>
          </w:rPr>
          <w:t>CD</w:t>
        </w:r>
        <w:r w:rsidRPr="00964CB7">
          <w:rPr>
            <w:rStyle w:val="Hyperlink"/>
            <w:rFonts w:cstheme="minorHAnsi"/>
          </w:rPr>
          <w:t>C</w:t>
        </w:r>
      </w:hyperlink>
      <w:r w:rsidRPr="00DE7ADF">
        <w:t xml:space="preserve">, </w:t>
      </w:r>
      <w:hyperlink r:id="rId18" w:history="1">
        <w:r w:rsidRPr="00964CB7">
          <w:rPr>
            <w:rStyle w:val="Hyperlink"/>
            <w:rFonts w:cstheme="minorHAnsi"/>
          </w:rPr>
          <w:t>Sta</w:t>
        </w:r>
        <w:r w:rsidRPr="00964CB7">
          <w:rPr>
            <w:rStyle w:val="Hyperlink"/>
            <w:rFonts w:cstheme="minorHAnsi"/>
          </w:rPr>
          <w:t>t</w:t>
        </w:r>
        <w:r w:rsidRPr="00964CB7">
          <w:rPr>
            <w:rStyle w:val="Hyperlink"/>
            <w:rFonts w:cstheme="minorHAnsi"/>
          </w:rPr>
          <w:t>e</w:t>
        </w:r>
      </w:hyperlink>
      <w:r w:rsidRPr="00DE7ADF">
        <w:t xml:space="preserve"> and </w:t>
      </w:r>
      <w:hyperlink r:id="rId19" w:anchor="card-filter" w:history="1">
        <w:r w:rsidRPr="00964CB7">
          <w:rPr>
            <w:rStyle w:val="Hyperlink"/>
            <w:rFonts w:cstheme="minorHAnsi"/>
          </w:rPr>
          <w:t>Local Health D</w:t>
        </w:r>
        <w:r w:rsidRPr="00964CB7">
          <w:rPr>
            <w:rStyle w:val="Hyperlink"/>
            <w:rFonts w:cstheme="minorHAnsi"/>
          </w:rPr>
          <w:t>e</w:t>
        </w:r>
        <w:r w:rsidRPr="00964CB7">
          <w:rPr>
            <w:rStyle w:val="Hyperlink"/>
            <w:rFonts w:cstheme="minorHAnsi"/>
          </w:rPr>
          <w:t>partment</w:t>
        </w:r>
      </w:hyperlink>
      <w:r w:rsidRPr="00DE7ADF">
        <w:t xml:space="preserve"> guidelines</w:t>
      </w:r>
      <w:r w:rsidR="00F67476">
        <w:t>, and Cal/OSHA regulations to implement protective measures</w:t>
      </w:r>
      <w:r w:rsidRPr="00DE7ADF">
        <w:t xml:space="preserve"> for </w:t>
      </w:r>
      <w:r>
        <w:t>delivery services</w:t>
      </w:r>
      <w:r w:rsidRPr="00DE7ADF">
        <w:t>,</w:t>
      </w:r>
      <w:r>
        <w:t xml:space="preserve"> and</w:t>
      </w:r>
      <w:r w:rsidRPr="00DE7ADF">
        <w:t xml:space="preserve"> set other policies that can help protect safety and limit transmission of the </w:t>
      </w:r>
      <w:r w:rsidR="00F67476">
        <w:t>corona</w:t>
      </w:r>
      <w:r w:rsidRPr="00DE7ADF">
        <w:t xml:space="preserve">virus. The goal is to make sure that </w:t>
      </w:r>
      <w:r>
        <w:t xml:space="preserve">all workers </w:t>
      </w:r>
      <w:r w:rsidRPr="00DE7ADF">
        <w:t>are informed on the current situation and changes.</w:t>
      </w:r>
      <w:r>
        <w:t xml:space="preserve">  </w:t>
      </w:r>
    </w:p>
    <w:p w14:paraId="4DCE30EC" w14:textId="4EFCAA4E" w:rsidR="00DE5012" w:rsidRPr="00285E7A" w:rsidRDefault="00DE5012" w:rsidP="00DE5012">
      <w:pPr>
        <w:pStyle w:val="BodyText"/>
      </w:pPr>
      <w:r w:rsidRPr="00285E7A">
        <w:t>For additional resources, visit</w:t>
      </w:r>
      <w:r w:rsidR="00DE4E67">
        <w:t xml:space="preserve"> </w:t>
      </w:r>
      <w:hyperlink r:id="rId20" w:history="1">
        <w:r w:rsidR="00DE4E67" w:rsidRPr="00DE4E67">
          <w:rPr>
            <w:rStyle w:val="Hyperlink"/>
          </w:rPr>
          <w:t xml:space="preserve">Safe At Work </w:t>
        </w:r>
        <w:proofErr w:type="gramStart"/>
        <w:r w:rsidR="00DE4E67" w:rsidRPr="00DE4E67">
          <w:rPr>
            <w:rStyle w:val="Hyperlink"/>
          </w:rPr>
          <w:t>Califor</w:t>
        </w:r>
        <w:bookmarkStart w:id="0" w:name="_GoBack"/>
        <w:bookmarkEnd w:id="0"/>
        <w:r w:rsidR="00DE4E67" w:rsidRPr="00DE4E67">
          <w:rPr>
            <w:rStyle w:val="Hyperlink"/>
          </w:rPr>
          <w:t>n</w:t>
        </w:r>
        <w:r w:rsidR="00DE4E67" w:rsidRPr="00DE4E67">
          <w:rPr>
            <w:rStyle w:val="Hyperlink"/>
          </w:rPr>
          <w:t xml:space="preserve">ia’s </w:t>
        </w:r>
        <w:r w:rsidRPr="00DE4E67">
          <w:rPr>
            <w:rStyle w:val="Hyperlink"/>
          </w:rPr>
          <w:t xml:space="preserve"> </w:t>
        </w:r>
        <w:r w:rsidR="00DE4E67" w:rsidRPr="00DE4E67">
          <w:rPr>
            <w:rStyle w:val="Hyperlink"/>
            <w:rFonts w:cstheme="minorHAnsi"/>
          </w:rPr>
          <w:t>COVID</w:t>
        </w:r>
        <w:proofErr w:type="gramEnd"/>
        <w:r w:rsidR="00DE4E67" w:rsidRPr="00DE4E67">
          <w:rPr>
            <w:rStyle w:val="Hyperlink"/>
            <w:rFonts w:cstheme="minorHAnsi"/>
          </w:rPr>
          <w:t>-19 Resources page</w:t>
        </w:r>
      </w:hyperlink>
      <w:r w:rsidRPr="00285E7A">
        <w:t>.</w:t>
      </w:r>
    </w:p>
    <w:p w14:paraId="3BD8172B" w14:textId="77777777" w:rsidR="00695952" w:rsidRDefault="00695952" w:rsidP="00CA171A">
      <w:pPr>
        <w:pStyle w:val="BodyText"/>
      </w:pPr>
    </w:p>
    <w:sectPr w:rsidR="00695952" w:rsidSect="00CA171A">
      <w:type w:val="continuous"/>
      <w:pgSz w:w="12240" w:h="15840"/>
      <w:pgMar w:top="720" w:right="720" w:bottom="990" w:left="720" w:header="720" w:footer="5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3735D" w14:textId="77777777" w:rsidR="002D4DC4" w:rsidRDefault="002D4DC4">
      <w:r>
        <w:separator/>
      </w:r>
    </w:p>
  </w:endnote>
  <w:endnote w:type="continuationSeparator" w:id="0">
    <w:p w14:paraId="4D3F7C3E" w14:textId="77777777" w:rsidR="002D4DC4" w:rsidRDefault="002D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6FB7E" w14:textId="77777777" w:rsidR="004F0DF2" w:rsidRDefault="004F0DF2" w:rsidP="004F0DF2">
    <w:pPr>
      <w:tabs>
        <w:tab w:val="decimal" w:pos="5400"/>
        <w:tab w:val="right" w:pos="10782"/>
      </w:tabs>
      <w:spacing w:before="24"/>
      <w:ind w:right="18"/>
      <w:jc w:val="right"/>
      <w:rPr>
        <w:rFonts w:asciiTheme="minorHAnsi" w:hAnsiTheme="minorHAnsi" w:cstheme="minorHAnsi"/>
        <w:color w:val="231F20"/>
        <w:w w:val="95"/>
        <w:sz w:val="16"/>
      </w:rPr>
    </w:pPr>
  </w:p>
  <w:p w14:paraId="0F6AB1BF" w14:textId="77777777" w:rsidR="00695952" w:rsidRPr="004F0DF2" w:rsidRDefault="004F0DF2" w:rsidP="004F0DF2">
    <w:pPr>
      <w:tabs>
        <w:tab w:val="decimal" w:pos="5400"/>
        <w:tab w:val="right" w:pos="10782"/>
      </w:tabs>
      <w:spacing w:before="24"/>
      <w:ind w:right="18"/>
      <w:jc w:val="right"/>
      <w:rPr>
        <w:rFonts w:asciiTheme="minorHAnsi" w:hAnsiTheme="minorHAnsi" w:cstheme="minorHAnsi"/>
        <w:i/>
        <w:sz w:val="16"/>
      </w:rPr>
    </w:pPr>
    <w:r w:rsidRPr="0029300D">
      <w:rPr>
        <w:rFonts w:asciiTheme="minorHAnsi" w:hAnsiTheme="minorHAnsi" w:cstheme="minorHAnsi"/>
        <w:color w:val="231F20"/>
        <w:w w:val="95"/>
        <w:sz w:val="16"/>
      </w:rPr>
      <w:t>Safe At Work California | www.safeatworkca.com</w:t>
    </w:r>
    <w:r w:rsidRPr="0029300D">
      <w:rPr>
        <w:rFonts w:asciiTheme="minorHAnsi" w:hAnsiTheme="minorHAnsi" w:cstheme="minorHAnsi"/>
        <w:i/>
        <w:color w:val="231F20"/>
        <w:w w:val="95"/>
        <w:sz w:val="16"/>
      </w:rPr>
      <w:tab/>
    </w:r>
    <w:r w:rsidRPr="0029300D">
      <w:rPr>
        <w:rFonts w:asciiTheme="minorHAnsi" w:hAnsiTheme="minorHAnsi" w:cstheme="minorHAnsi"/>
        <w:i/>
        <w:color w:val="231F20"/>
        <w:w w:val="95"/>
        <w:sz w:val="16"/>
      </w:rPr>
      <w:fldChar w:fldCharType="begin"/>
    </w:r>
    <w:r w:rsidRPr="0029300D">
      <w:rPr>
        <w:rFonts w:asciiTheme="minorHAnsi" w:hAnsiTheme="minorHAnsi" w:cstheme="minorHAnsi"/>
        <w:i/>
        <w:color w:val="231F20"/>
        <w:w w:val="95"/>
        <w:sz w:val="16"/>
      </w:rPr>
      <w:instrText xml:space="preserve"> PAGE   \* MERGEFORMAT </w:instrText>
    </w:r>
    <w:r w:rsidRPr="0029300D">
      <w:rPr>
        <w:rFonts w:asciiTheme="minorHAnsi" w:hAnsiTheme="minorHAnsi" w:cstheme="minorHAnsi"/>
        <w:i/>
        <w:color w:val="231F20"/>
        <w:w w:val="95"/>
        <w:sz w:val="16"/>
      </w:rPr>
      <w:fldChar w:fldCharType="separate"/>
    </w:r>
    <w:r w:rsidR="00A871BA">
      <w:rPr>
        <w:rFonts w:asciiTheme="minorHAnsi" w:hAnsiTheme="minorHAnsi" w:cstheme="minorHAnsi"/>
        <w:i/>
        <w:noProof/>
        <w:color w:val="231F20"/>
        <w:w w:val="95"/>
        <w:sz w:val="16"/>
      </w:rPr>
      <w:t>2</w:t>
    </w:r>
    <w:r w:rsidRPr="0029300D">
      <w:rPr>
        <w:rFonts w:asciiTheme="minorHAnsi" w:hAnsiTheme="minorHAnsi" w:cstheme="minorHAnsi"/>
        <w:i/>
        <w:noProof/>
        <w:color w:val="231F20"/>
        <w:w w:val="95"/>
        <w:sz w:val="16"/>
      </w:rPr>
      <w:fldChar w:fldCharType="end"/>
    </w:r>
    <w:r w:rsidRPr="0029300D">
      <w:rPr>
        <w:rFonts w:asciiTheme="minorHAnsi" w:hAnsiTheme="minorHAnsi" w:cstheme="minorHAnsi"/>
        <w:i/>
        <w:color w:val="231F20"/>
        <w:w w:val="95"/>
        <w:sz w:val="16"/>
      </w:rPr>
      <w:tab/>
    </w:r>
    <w:r w:rsidRPr="0029300D">
      <w:rPr>
        <w:rFonts w:asciiTheme="minorHAnsi" w:hAnsiTheme="minorHAnsi" w:cstheme="minorHAnsi"/>
        <w:i/>
        <w:color w:val="231F20"/>
        <w:w w:val="105"/>
        <w:sz w:val="16"/>
      </w:rPr>
      <w:t>©</w:t>
    </w:r>
    <w:r w:rsidRPr="0029300D">
      <w:rPr>
        <w:rFonts w:asciiTheme="minorHAnsi" w:hAnsiTheme="minorHAnsi" w:cstheme="minorHAnsi"/>
        <w:i/>
        <w:color w:val="231F20"/>
        <w:spacing w:val="-17"/>
        <w:w w:val="105"/>
        <w:sz w:val="16"/>
      </w:rPr>
      <w:t xml:space="preserve"> </w:t>
    </w:r>
    <w:r w:rsidRPr="0029300D">
      <w:rPr>
        <w:rFonts w:asciiTheme="minorHAnsi" w:hAnsiTheme="minorHAnsi" w:cstheme="minorHAnsi"/>
        <w:i/>
        <w:color w:val="231F20"/>
        <w:w w:val="105"/>
        <w:sz w:val="16"/>
      </w:rPr>
      <w:t>2020</w:t>
    </w:r>
    <w:r w:rsidRPr="0029300D">
      <w:rPr>
        <w:rFonts w:asciiTheme="minorHAnsi" w:hAnsiTheme="minorHAnsi" w:cstheme="minorHAnsi"/>
        <w:i/>
        <w:color w:val="231F20"/>
        <w:spacing w:val="-17"/>
        <w:w w:val="105"/>
        <w:sz w:val="16"/>
      </w:rPr>
      <w:t xml:space="preserve"> </w:t>
    </w:r>
    <w:r w:rsidRPr="0029300D">
      <w:rPr>
        <w:rFonts w:asciiTheme="minorHAnsi" w:hAnsiTheme="minorHAnsi" w:cstheme="minorHAnsi"/>
        <w:i/>
        <w:color w:val="231F20"/>
        <w:w w:val="105"/>
        <w:sz w:val="16"/>
      </w:rPr>
      <w:t>State</w:t>
    </w:r>
    <w:r w:rsidRPr="0029300D">
      <w:rPr>
        <w:rFonts w:asciiTheme="minorHAnsi" w:hAnsiTheme="minorHAnsi" w:cstheme="minorHAnsi"/>
        <w:i/>
        <w:color w:val="231F20"/>
        <w:spacing w:val="-17"/>
        <w:w w:val="105"/>
        <w:sz w:val="16"/>
      </w:rPr>
      <w:t xml:space="preserve"> </w:t>
    </w:r>
    <w:r w:rsidRPr="0029300D">
      <w:rPr>
        <w:rFonts w:asciiTheme="minorHAnsi" w:hAnsiTheme="minorHAnsi" w:cstheme="minorHAnsi"/>
        <w:i/>
        <w:color w:val="231F20"/>
        <w:w w:val="105"/>
        <w:sz w:val="16"/>
      </w:rPr>
      <w:t>Compensation</w:t>
    </w:r>
    <w:r w:rsidRPr="0029300D">
      <w:rPr>
        <w:rFonts w:asciiTheme="minorHAnsi" w:hAnsiTheme="minorHAnsi" w:cstheme="minorHAnsi"/>
        <w:i/>
        <w:color w:val="231F20"/>
        <w:spacing w:val="-17"/>
        <w:w w:val="105"/>
        <w:sz w:val="16"/>
      </w:rPr>
      <w:t xml:space="preserve"> </w:t>
    </w:r>
    <w:r w:rsidRPr="0029300D">
      <w:rPr>
        <w:rFonts w:asciiTheme="minorHAnsi" w:hAnsiTheme="minorHAnsi" w:cstheme="minorHAnsi"/>
        <w:i/>
        <w:color w:val="231F20"/>
        <w:w w:val="105"/>
        <w:sz w:val="16"/>
      </w:rPr>
      <w:t>Insurance</w:t>
    </w:r>
    <w:r w:rsidRPr="0029300D">
      <w:rPr>
        <w:rFonts w:asciiTheme="minorHAnsi" w:hAnsiTheme="minorHAnsi" w:cstheme="minorHAnsi"/>
        <w:i/>
        <w:sz w:val="16"/>
      </w:rPr>
      <w:t xml:space="preserve"> </w:t>
    </w:r>
    <w:r w:rsidRPr="0029300D">
      <w:rPr>
        <w:rFonts w:asciiTheme="minorHAnsi" w:hAnsiTheme="minorHAnsi" w:cstheme="minorHAnsi"/>
        <w:i/>
        <w:color w:val="231F20"/>
        <w:spacing w:val="-2"/>
        <w:w w:val="110"/>
        <w:sz w:val="16"/>
      </w:rPr>
      <w:t>Fund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C449D" w14:textId="77777777" w:rsidR="00E756EA" w:rsidRPr="0098775A" w:rsidRDefault="00E756EA" w:rsidP="0091094B">
    <w:pPr>
      <w:tabs>
        <w:tab w:val="decimal" w:pos="5400"/>
        <w:tab w:val="right" w:pos="10782"/>
      </w:tabs>
      <w:spacing w:before="24"/>
      <w:ind w:right="18"/>
      <w:jc w:val="right"/>
      <w:rPr>
        <w:rFonts w:asciiTheme="minorHAnsi" w:hAnsiTheme="minorHAnsi" w:cstheme="minorHAnsi"/>
        <w:color w:val="231F20"/>
        <w:w w:val="95"/>
        <w:sz w:val="16"/>
      </w:rPr>
    </w:pPr>
  </w:p>
  <w:p w14:paraId="13D112A1" w14:textId="3C713380" w:rsidR="0091094B" w:rsidRPr="0098775A" w:rsidRDefault="0029300D" w:rsidP="0091094B">
    <w:pPr>
      <w:tabs>
        <w:tab w:val="decimal" w:pos="5400"/>
        <w:tab w:val="right" w:pos="10782"/>
      </w:tabs>
      <w:spacing w:before="24"/>
      <w:ind w:right="18"/>
      <w:jc w:val="right"/>
      <w:rPr>
        <w:rFonts w:asciiTheme="minorHAnsi" w:hAnsiTheme="minorHAnsi" w:cstheme="minorHAnsi"/>
        <w:sz w:val="16"/>
      </w:rPr>
    </w:pPr>
    <w:r w:rsidRPr="0098775A">
      <w:rPr>
        <w:rFonts w:asciiTheme="minorHAnsi" w:hAnsiTheme="minorHAnsi" w:cstheme="minorHAnsi"/>
        <w:color w:val="231F20"/>
        <w:w w:val="95"/>
        <w:sz w:val="16"/>
      </w:rPr>
      <w:t>Safe At Work California | www.</w:t>
    </w:r>
    <w:r w:rsidR="00D46215" w:rsidRPr="0098775A">
      <w:rPr>
        <w:rFonts w:asciiTheme="minorHAnsi" w:hAnsiTheme="minorHAnsi" w:cstheme="minorHAnsi"/>
        <w:color w:val="231F20"/>
        <w:w w:val="95"/>
        <w:sz w:val="16"/>
      </w:rPr>
      <w:t>S</w:t>
    </w:r>
    <w:r w:rsidRPr="0098775A">
      <w:rPr>
        <w:rFonts w:asciiTheme="minorHAnsi" w:hAnsiTheme="minorHAnsi" w:cstheme="minorHAnsi"/>
        <w:color w:val="231F20"/>
        <w:w w:val="95"/>
        <w:sz w:val="16"/>
      </w:rPr>
      <w:t>afe</w:t>
    </w:r>
    <w:r w:rsidR="00D46215" w:rsidRPr="0098775A">
      <w:rPr>
        <w:rFonts w:asciiTheme="minorHAnsi" w:hAnsiTheme="minorHAnsi" w:cstheme="minorHAnsi"/>
        <w:color w:val="231F20"/>
        <w:w w:val="95"/>
        <w:sz w:val="16"/>
      </w:rPr>
      <w:t>A</w:t>
    </w:r>
    <w:r w:rsidRPr="0098775A">
      <w:rPr>
        <w:rFonts w:asciiTheme="minorHAnsi" w:hAnsiTheme="minorHAnsi" w:cstheme="minorHAnsi"/>
        <w:color w:val="231F20"/>
        <w:w w:val="95"/>
        <w:sz w:val="16"/>
      </w:rPr>
      <w:t>t</w:t>
    </w:r>
    <w:r w:rsidR="00D46215" w:rsidRPr="0098775A">
      <w:rPr>
        <w:rFonts w:asciiTheme="minorHAnsi" w:hAnsiTheme="minorHAnsi" w:cstheme="minorHAnsi"/>
        <w:color w:val="231F20"/>
        <w:w w:val="95"/>
        <w:sz w:val="16"/>
      </w:rPr>
      <w:t>W</w:t>
    </w:r>
    <w:r w:rsidRPr="0098775A">
      <w:rPr>
        <w:rFonts w:asciiTheme="minorHAnsi" w:hAnsiTheme="minorHAnsi" w:cstheme="minorHAnsi"/>
        <w:color w:val="231F20"/>
        <w:w w:val="95"/>
        <w:sz w:val="16"/>
      </w:rPr>
      <w:t>ork</w:t>
    </w:r>
    <w:r w:rsidR="00D46215" w:rsidRPr="0098775A">
      <w:rPr>
        <w:rFonts w:asciiTheme="minorHAnsi" w:hAnsiTheme="minorHAnsi" w:cstheme="minorHAnsi"/>
        <w:color w:val="231F20"/>
        <w:w w:val="95"/>
        <w:sz w:val="16"/>
      </w:rPr>
      <w:t>C</w:t>
    </w:r>
    <w:r w:rsidR="00B63A15" w:rsidRPr="0098775A">
      <w:rPr>
        <w:rFonts w:asciiTheme="minorHAnsi" w:hAnsiTheme="minorHAnsi" w:cstheme="minorHAnsi"/>
        <w:color w:val="231F20"/>
        <w:w w:val="95"/>
        <w:sz w:val="16"/>
      </w:rPr>
      <w:t>A</w:t>
    </w:r>
    <w:r w:rsidRPr="0098775A">
      <w:rPr>
        <w:rFonts w:asciiTheme="minorHAnsi" w:hAnsiTheme="minorHAnsi" w:cstheme="minorHAnsi"/>
        <w:color w:val="231F20"/>
        <w:w w:val="95"/>
        <w:sz w:val="16"/>
      </w:rPr>
      <w:t>.com</w:t>
    </w:r>
    <w:r w:rsidR="0091094B" w:rsidRPr="0098775A">
      <w:rPr>
        <w:rFonts w:asciiTheme="minorHAnsi" w:hAnsiTheme="minorHAnsi" w:cstheme="minorHAnsi"/>
        <w:color w:val="231F20"/>
        <w:w w:val="95"/>
        <w:sz w:val="16"/>
      </w:rPr>
      <w:tab/>
    </w:r>
    <w:r w:rsidR="0091094B" w:rsidRPr="0098775A">
      <w:rPr>
        <w:rFonts w:asciiTheme="minorHAnsi" w:hAnsiTheme="minorHAnsi" w:cstheme="minorHAnsi"/>
        <w:color w:val="231F20"/>
        <w:w w:val="95"/>
        <w:sz w:val="16"/>
      </w:rPr>
      <w:fldChar w:fldCharType="begin"/>
    </w:r>
    <w:r w:rsidR="0091094B" w:rsidRPr="0098775A">
      <w:rPr>
        <w:rFonts w:asciiTheme="minorHAnsi" w:hAnsiTheme="minorHAnsi" w:cstheme="minorHAnsi"/>
        <w:color w:val="231F20"/>
        <w:w w:val="95"/>
        <w:sz w:val="16"/>
      </w:rPr>
      <w:instrText xml:space="preserve"> PAGE   \* MERGEFORMAT </w:instrText>
    </w:r>
    <w:r w:rsidR="0091094B" w:rsidRPr="0098775A">
      <w:rPr>
        <w:rFonts w:asciiTheme="minorHAnsi" w:hAnsiTheme="minorHAnsi" w:cstheme="minorHAnsi"/>
        <w:color w:val="231F20"/>
        <w:w w:val="95"/>
        <w:sz w:val="16"/>
      </w:rPr>
      <w:fldChar w:fldCharType="separate"/>
    </w:r>
    <w:r w:rsidR="006447F8">
      <w:rPr>
        <w:rFonts w:asciiTheme="minorHAnsi" w:hAnsiTheme="minorHAnsi" w:cstheme="minorHAnsi"/>
        <w:noProof/>
        <w:color w:val="231F20"/>
        <w:w w:val="95"/>
        <w:sz w:val="16"/>
      </w:rPr>
      <w:t>1</w:t>
    </w:r>
    <w:r w:rsidR="0091094B" w:rsidRPr="0098775A">
      <w:rPr>
        <w:rFonts w:asciiTheme="minorHAnsi" w:hAnsiTheme="minorHAnsi" w:cstheme="minorHAnsi"/>
        <w:noProof/>
        <w:color w:val="231F20"/>
        <w:w w:val="95"/>
        <w:sz w:val="16"/>
      </w:rPr>
      <w:fldChar w:fldCharType="end"/>
    </w:r>
    <w:r w:rsidR="0091094B" w:rsidRPr="0098775A">
      <w:rPr>
        <w:rFonts w:asciiTheme="minorHAnsi" w:hAnsiTheme="minorHAnsi" w:cstheme="minorHAnsi"/>
        <w:color w:val="231F20"/>
        <w:w w:val="95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71612" w14:textId="77777777" w:rsidR="002D4DC4" w:rsidRDefault="002D4DC4">
      <w:r>
        <w:separator/>
      </w:r>
    </w:p>
  </w:footnote>
  <w:footnote w:type="continuationSeparator" w:id="0">
    <w:p w14:paraId="2DB1A85D" w14:textId="77777777" w:rsidR="002D4DC4" w:rsidRDefault="002D4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BCF23" w14:textId="77777777" w:rsidR="00D56D28" w:rsidRPr="00353018" w:rsidRDefault="00D56D28" w:rsidP="00D56D28">
    <w:pPr>
      <w:pStyle w:val="Header"/>
    </w:pPr>
  </w:p>
  <w:p w14:paraId="22262711" w14:textId="77777777" w:rsidR="00D56D28" w:rsidRDefault="00D56D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633FC"/>
    <w:multiLevelType w:val="hybridMultilevel"/>
    <w:tmpl w:val="DD64F5FE"/>
    <w:lvl w:ilvl="0" w:tplc="D884C748">
      <w:start w:val="1"/>
      <w:numFmt w:val="bullet"/>
      <w:lvlText w:val=""/>
      <w:lvlJc w:val="left"/>
      <w:pPr>
        <w:ind w:left="720" w:hanging="720"/>
      </w:pPr>
      <w:rPr>
        <w:rFonts w:ascii="Symbol" w:hAnsi="Symbol" w:hint="default"/>
        <w:sz w:val="28"/>
        <w:szCs w:val="28"/>
      </w:rPr>
    </w:lvl>
    <w:lvl w:ilvl="1" w:tplc="F5B60D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B24D31A">
      <w:start w:val="1"/>
      <w:numFmt w:val="lowerRoman"/>
      <w:lvlText w:val="%3."/>
      <w:lvlJc w:val="right"/>
      <w:pPr>
        <w:ind w:left="1800" w:hanging="180"/>
      </w:pPr>
    </w:lvl>
    <w:lvl w:ilvl="3" w:tplc="2C0C1F02">
      <w:start w:val="1"/>
      <w:numFmt w:val="decimal"/>
      <w:lvlText w:val="%4."/>
      <w:lvlJc w:val="left"/>
      <w:pPr>
        <w:ind w:left="2520" w:hanging="360"/>
      </w:pPr>
    </w:lvl>
    <w:lvl w:ilvl="4" w:tplc="026E75E2">
      <w:start w:val="1"/>
      <w:numFmt w:val="lowerLetter"/>
      <w:lvlText w:val="%5."/>
      <w:lvlJc w:val="left"/>
      <w:pPr>
        <w:ind w:left="3240" w:hanging="360"/>
      </w:pPr>
    </w:lvl>
    <w:lvl w:ilvl="5" w:tplc="FC784AC0" w:tentative="1">
      <w:start w:val="1"/>
      <w:numFmt w:val="lowerRoman"/>
      <w:lvlText w:val="%6."/>
      <w:lvlJc w:val="right"/>
      <w:pPr>
        <w:ind w:left="3960" w:hanging="180"/>
      </w:pPr>
    </w:lvl>
    <w:lvl w:ilvl="6" w:tplc="06648EE6" w:tentative="1">
      <w:start w:val="1"/>
      <w:numFmt w:val="decimal"/>
      <w:lvlText w:val="%7."/>
      <w:lvlJc w:val="left"/>
      <w:pPr>
        <w:ind w:left="4680" w:hanging="360"/>
      </w:pPr>
    </w:lvl>
    <w:lvl w:ilvl="7" w:tplc="73D08386" w:tentative="1">
      <w:start w:val="1"/>
      <w:numFmt w:val="lowerLetter"/>
      <w:lvlText w:val="%8."/>
      <w:lvlJc w:val="left"/>
      <w:pPr>
        <w:ind w:left="5400" w:hanging="360"/>
      </w:pPr>
    </w:lvl>
    <w:lvl w:ilvl="8" w:tplc="11A080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4B1AC6"/>
    <w:multiLevelType w:val="hybridMultilevel"/>
    <w:tmpl w:val="CE262BC6"/>
    <w:lvl w:ilvl="0" w:tplc="B2A25CA4">
      <w:numFmt w:val="bullet"/>
      <w:lvlText w:val="•"/>
      <w:lvlJc w:val="left"/>
      <w:pPr>
        <w:ind w:left="397" w:hanging="270"/>
      </w:pPr>
      <w:rPr>
        <w:rFonts w:ascii="Calibri" w:eastAsia="Calibri" w:hAnsi="Calibri" w:cs="Calibri" w:hint="default"/>
        <w:b/>
        <w:bCs/>
        <w:color w:val="58595B"/>
        <w:w w:val="67"/>
        <w:sz w:val="20"/>
        <w:szCs w:val="20"/>
        <w:lang w:val="en-US" w:eastAsia="en-US" w:bidi="en-US"/>
      </w:rPr>
    </w:lvl>
    <w:lvl w:ilvl="1" w:tplc="870EC316">
      <w:numFmt w:val="bullet"/>
      <w:lvlText w:val="•"/>
      <w:lvlJc w:val="left"/>
      <w:pPr>
        <w:ind w:left="905" w:hanging="270"/>
      </w:pPr>
      <w:rPr>
        <w:rFonts w:hint="default"/>
        <w:lang w:val="en-US" w:eastAsia="en-US" w:bidi="en-US"/>
      </w:rPr>
    </w:lvl>
    <w:lvl w:ilvl="2" w:tplc="A88EE66E">
      <w:numFmt w:val="bullet"/>
      <w:lvlText w:val="•"/>
      <w:lvlJc w:val="left"/>
      <w:pPr>
        <w:ind w:left="1410" w:hanging="270"/>
      </w:pPr>
      <w:rPr>
        <w:rFonts w:hint="default"/>
        <w:lang w:val="en-US" w:eastAsia="en-US" w:bidi="en-US"/>
      </w:rPr>
    </w:lvl>
    <w:lvl w:ilvl="3" w:tplc="CD12D9C0">
      <w:numFmt w:val="bullet"/>
      <w:lvlText w:val="•"/>
      <w:lvlJc w:val="left"/>
      <w:pPr>
        <w:ind w:left="1915" w:hanging="270"/>
      </w:pPr>
      <w:rPr>
        <w:rFonts w:hint="default"/>
        <w:lang w:val="en-US" w:eastAsia="en-US" w:bidi="en-US"/>
      </w:rPr>
    </w:lvl>
    <w:lvl w:ilvl="4" w:tplc="51188A86">
      <w:numFmt w:val="bullet"/>
      <w:lvlText w:val="•"/>
      <w:lvlJc w:val="left"/>
      <w:pPr>
        <w:ind w:left="2420" w:hanging="270"/>
      </w:pPr>
      <w:rPr>
        <w:rFonts w:hint="default"/>
        <w:lang w:val="en-US" w:eastAsia="en-US" w:bidi="en-US"/>
      </w:rPr>
    </w:lvl>
    <w:lvl w:ilvl="5" w:tplc="B9D01952">
      <w:numFmt w:val="bullet"/>
      <w:lvlText w:val="•"/>
      <w:lvlJc w:val="left"/>
      <w:pPr>
        <w:ind w:left="2925" w:hanging="270"/>
      </w:pPr>
      <w:rPr>
        <w:rFonts w:hint="default"/>
        <w:lang w:val="en-US" w:eastAsia="en-US" w:bidi="en-US"/>
      </w:rPr>
    </w:lvl>
    <w:lvl w:ilvl="6" w:tplc="BA1438F2">
      <w:numFmt w:val="bullet"/>
      <w:lvlText w:val="•"/>
      <w:lvlJc w:val="left"/>
      <w:pPr>
        <w:ind w:left="3430" w:hanging="270"/>
      </w:pPr>
      <w:rPr>
        <w:rFonts w:hint="default"/>
        <w:lang w:val="en-US" w:eastAsia="en-US" w:bidi="en-US"/>
      </w:rPr>
    </w:lvl>
    <w:lvl w:ilvl="7" w:tplc="2DB28AD2">
      <w:numFmt w:val="bullet"/>
      <w:lvlText w:val="•"/>
      <w:lvlJc w:val="left"/>
      <w:pPr>
        <w:ind w:left="3935" w:hanging="270"/>
      </w:pPr>
      <w:rPr>
        <w:rFonts w:hint="default"/>
        <w:lang w:val="en-US" w:eastAsia="en-US" w:bidi="en-US"/>
      </w:rPr>
    </w:lvl>
    <w:lvl w:ilvl="8" w:tplc="15C6A5F6">
      <w:numFmt w:val="bullet"/>
      <w:lvlText w:val="•"/>
      <w:lvlJc w:val="left"/>
      <w:pPr>
        <w:ind w:left="4440" w:hanging="270"/>
      </w:pPr>
      <w:rPr>
        <w:rFonts w:hint="default"/>
        <w:lang w:val="en-US" w:eastAsia="en-US" w:bidi="en-US"/>
      </w:rPr>
    </w:lvl>
  </w:abstractNum>
  <w:abstractNum w:abstractNumId="2" w15:restartNumberingAfterBreak="0">
    <w:nsid w:val="410C38A4"/>
    <w:multiLevelType w:val="hybridMultilevel"/>
    <w:tmpl w:val="775EE2BA"/>
    <w:lvl w:ilvl="0" w:tplc="7970558A">
      <w:numFmt w:val="bullet"/>
      <w:lvlText w:val="•"/>
      <w:lvlJc w:val="left"/>
      <w:pPr>
        <w:ind w:left="389" w:hanging="270"/>
      </w:pPr>
      <w:rPr>
        <w:rFonts w:ascii="Calibri" w:eastAsia="Calibri" w:hAnsi="Calibri" w:cs="Calibri" w:hint="default"/>
        <w:color w:val="231F20"/>
        <w:w w:val="56"/>
        <w:sz w:val="20"/>
        <w:szCs w:val="20"/>
        <w:lang w:val="en-US" w:eastAsia="en-US" w:bidi="en-US"/>
      </w:rPr>
    </w:lvl>
    <w:lvl w:ilvl="1" w:tplc="20A8220A">
      <w:numFmt w:val="bullet"/>
      <w:lvlText w:val="•"/>
      <w:lvlJc w:val="left"/>
      <w:pPr>
        <w:ind w:left="871" w:hanging="270"/>
      </w:pPr>
      <w:rPr>
        <w:rFonts w:hint="default"/>
        <w:lang w:val="en-US" w:eastAsia="en-US" w:bidi="en-US"/>
      </w:rPr>
    </w:lvl>
    <w:lvl w:ilvl="2" w:tplc="31E6CBBA">
      <w:numFmt w:val="bullet"/>
      <w:lvlText w:val="•"/>
      <w:lvlJc w:val="left"/>
      <w:pPr>
        <w:ind w:left="1362" w:hanging="270"/>
      </w:pPr>
      <w:rPr>
        <w:rFonts w:hint="default"/>
        <w:lang w:val="en-US" w:eastAsia="en-US" w:bidi="en-US"/>
      </w:rPr>
    </w:lvl>
    <w:lvl w:ilvl="3" w:tplc="18B06EFA">
      <w:numFmt w:val="bullet"/>
      <w:lvlText w:val="•"/>
      <w:lvlJc w:val="left"/>
      <w:pPr>
        <w:ind w:left="1853" w:hanging="270"/>
      </w:pPr>
      <w:rPr>
        <w:rFonts w:hint="default"/>
        <w:lang w:val="en-US" w:eastAsia="en-US" w:bidi="en-US"/>
      </w:rPr>
    </w:lvl>
    <w:lvl w:ilvl="4" w:tplc="EE38A01A">
      <w:numFmt w:val="bullet"/>
      <w:lvlText w:val="•"/>
      <w:lvlJc w:val="left"/>
      <w:pPr>
        <w:ind w:left="2344" w:hanging="270"/>
      </w:pPr>
      <w:rPr>
        <w:rFonts w:hint="default"/>
        <w:lang w:val="en-US" w:eastAsia="en-US" w:bidi="en-US"/>
      </w:rPr>
    </w:lvl>
    <w:lvl w:ilvl="5" w:tplc="B750E5F0">
      <w:numFmt w:val="bullet"/>
      <w:lvlText w:val="•"/>
      <w:lvlJc w:val="left"/>
      <w:pPr>
        <w:ind w:left="2835" w:hanging="270"/>
      </w:pPr>
      <w:rPr>
        <w:rFonts w:hint="default"/>
        <w:lang w:val="en-US" w:eastAsia="en-US" w:bidi="en-US"/>
      </w:rPr>
    </w:lvl>
    <w:lvl w:ilvl="6" w:tplc="B5C4C0E4">
      <w:numFmt w:val="bullet"/>
      <w:lvlText w:val="•"/>
      <w:lvlJc w:val="left"/>
      <w:pPr>
        <w:ind w:left="3326" w:hanging="270"/>
      </w:pPr>
      <w:rPr>
        <w:rFonts w:hint="default"/>
        <w:lang w:val="en-US" w:eastAsia="en-US" w:bidi="en-US"/>
      </w:rPr>
    </w:lvl>
    <w:lvl w:ilvl="7" w:tplc="6D52838A">
      <w:numFmt w:val="bullet"/>
      <w:lvlText w:val="•"/>
      <w:lvlJc w:val="left"/>
      <w:pPr>
        <w:ind w:left="3817" w:hanging="270"/>
      </w:pPr>
      <w:rPr>
        <w:rFonts w:hint="default"/>
        <w:lang w:val="en-US" w:eastAsia="en-US" w:bidi="en-US"/>
      </w:rPr>
    </w:lvl>
    <w:lvl w:ilvl="8" w:tplc="DF74250A">
      <w:numFmt w:val="bullet"/>
      <w:lvlText w:val="•"/>
      <w:lvlJc w:val="left"/>
      <w:pPr>
        <w:ind w:left="4308" w:hanging="270"/>
      </w:pPr>
      <w:rPr>
        <w:rFonts w:hint="default"/>
        <w:lang w:val="en-US" w:eastAsia="en-US" w:bidi="en-US"/>
      </w:rPr>
    </w:lvl>
  </w:abstractNum>
  <w:abstractNum w:abstractNumId="3" w15:restartNumberingAfterBreak="0">
    <w:nsid w:val="437D5775"/>
    <w:multiLevelType w:val="hybridMultilevel"/>
    <w:tmpl w:val="0C186ECA"/>
    <w:lvl w:ilvl="0" w:tplc="55A02BB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C06CA60C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D604A"/>
    <w:multiLevelType w:val="hybridMultilevel"/>
    <w:tmpl w:val="9A1A53D4"/>
    <w:lvl w:ilvl="0" w:tplc="4B627B70">
      <w:start w:val="1"/>
      <w:numFmt w:val="bullet"/>
      <w:pStyle w:val="ListParagraph"/>
      <w:lvlText w:val=""/>
      <w:lvlJc w:val="left"/>
      <w:pPr>
        <w:ind w:left="1080" w:hanging="720"/>
      </w:pPr>
      <w:rPr>
        <w:rFonts w:ascii="Symbol" w:hAnsi="Symbol" w:hint="default"/>
        <w:strike w:val="0"/>
        <w:sz w:val="28"/>
        <w:szCs w:val="28"/>
      </w:rPr>
    </w:lvl>
    <w:lvl w:ilvl="1" w:tplc="C60EBE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DE17EA">
      <w:start w:val="1"/>
      <w:numFmt w:val="lowerRoman"/>
      <w:lvlText w:val="%3."/>
      <w:lvlJc w:val="right"/>
      <w:pPr>
        <w:ind w:left="2160" w:hanging="180"/>
      </w:pPr>
    </w:lvl>
    <w:lvl w:ilvl="3" w:tplc="E286E076">
      <w:start w:val="1"/>
      <w:numFmt w:val="decimal"/>
      <w:lvlText w:val="%4."/>
      <w:lvlJc w:val="left"/>
      <w:pPr>
        <w:ind w:left="2880" w:hanging="360"/>
      </w:pPr>
    </w:lvl>
    <w:lvl w:ilvl="4" w:tplc="9B36D1BE">
      <w:start w:val="1"/>
      <w:numFmt w:val="lowerLetter"/>
      <w:lvlText w:val="%5."/>
      <w:lvlJc w:val="left"/>
      <w:pPr>
        <w:ind w:left="3600" w:hanging="360"/>
      </w:pPr>
    </w:lvl>
    <w:lvl w:ilvl="5" w:tplc="E1C835D6" w:tentative="1">
      <w:start w:val="1"/>
      <w:numFmt w:val="lowerRoman"/>
      <w:lvlText w:val="%6."/>
      <w:lvlJc w:val="right"/>
      <w:pPr>
        <w:ind w:left="4320" w:hanging="180"/>
      </w:pPr>
    </w:lvl>
    <w:lvl w:ilvl="6" w:tplc="C9D4610E" w:tentative="1">
      <w:start w:val="1"/>
      <w:numFmt w:val="decimal"/>
      <w:lvlText w:val="%7."/>
      <w:lvlJc w:val="left"/>
      <w:pPr>
        <w:ind w:left="5040" w:hanging="360"/>
      </w:pPr>
    </w:lvl>
    <w:lvl w:ilvl="7" w:tplc="E0CEF626" w:tentative="1">
      <w:start w:val="1"/>
      <w:numFmt w:val="lowerLetter"/>
      <w:lvlText w:val="%8."/>
      <w:lvlJc w:val="left"/>
      <w:pPr>
        <w:ind w:left="5760" w:hanging="360"/>
      </w:pPr>
    </w:lvl>
    <w:lvl w:ilvl="8" w:tplc="C862F2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81931"/>
    <w:multiLevelType w:val="hybridMultilevel"/>
    <w:tmpl w:val="B19AF55A"/>
    <w:lvl w:ilvl="0" w:tplc="1416E92C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D57C7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trike w:val="0"/>
      </w:rPr>
    </w:lvl>
    <w:lvl w:ilvl="2" w:tplc="EF041C4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E7DA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A2AF9C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1E0452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7743F9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A1EBB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7CE9F7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441A61"/>
    <w:multiLevelType w:val="hybridMultilevel"/>
    <w:tmpl w:val="E4425A84"/>
    <w:lvl w:ilvl="0" w:tplc="55A02BB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2tzA0NTU1szS0NLVU0lEKTi0uzszPAykwrAUAsKcQtiwAAAA="/>
  </w:docVars>
  <w:rsids>
    <w:rsidRoot w:val="00695952"/>
    <w:rsid w:val="00082841"/>
    <w:rsid w:val="001240E8"/>
    <w:rsid w:val="00126752"/>
    <w:rsid w:val="00154E99"/>
    <w:rsid w:val="00247580"/>
    <w:rsid w:val="0028380C"/>
    <w:rsid w:val="0029300D"/>
    <w:rsid w:val="002D4DC4"/>
    <w:rsid w:val="003520BA"/>
    <w:rsid w:val="00353018"/>
    <w:rsid w:val="004122A8"/>
    <w:rsid w:val="004A7B55"/>
    <w:rsid w:val="004F0DF2"/>
    <w:rsid w:val="00540F47"/>
    <w:rsid w:val="0056743F"/>
    <w:rsid w:val="005C0156"/>
    <w:rsid w:val="006447F8"/>
    <w:rsid w:val="00644909"/>
    <w:rsid w:val="00695952"/>
    <w:rsid w:val="006C1EA3"/>
    <w:rsid w:val="00721FB3"/>
    <w:rsid w:val="00786130"/>
    <w:rsid w:val="008476DE"/>
    <w:rsid w:val="008630AE"/>
    <w:rsid w:val="0091094B"/>
    <w:rsid w:val="009131F2"/>
    <w:rsid w:val="00925EB3"/>
    <w:rsid w:val="00941ECC"/>
    <w:rsid w:val="0098775A"/>
    <w:rsid w:val="00A871BA"/>
    <w:rsid w:val="00AC6F93"/>
    <w:rsid w:val="00B019BB"/>
    <w:rsid w:val="00B419E3"/>
    <w:rsid w:val="00B63A15"/>
    <w:rsid w:val="00BB4D3B"/>
    <w:rsid w:val="00C3112A"/>
    <w:rsid w:val="00CA171A"/>
    <w:rsid w:val="00CB0F9F"/>
    <w:rsid w:val="00D37407"/>
    <w:rsid w:val="00D46215"/>
    <w:rsid w:val="00D56D28"/>
    <w:rsid w:val="00D94CEA"/>
    <w:rsid w:val="00DC0432"/>
    <w:rsid w:val="00DE4E67"/>
    <w:rsid w:val="00DE5012"/>
    <w:rsid w:val="00E756EA"/>
    <w:rsid w:val="00E96589"/>
    <w:rsid w:val="00ED52DB"/>
    <w:rsid w:val="00F63136"/>
    <w:rsid w:val="00F67476"/>
    <w:rsid w:val="00FF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33C81"/>
  <w15:docId w15:val="{B5E3DE28-5A28-4461-8629-A309148F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rsid w:val="008476DE"/>
    <w:pPr>
      <w:spacing w:after="960"/>
      <w:ind w:hanging="4"/>
      <w:contextualSpacing/>
      <w:outlineLvl w:val="0"/>
    </w:pPr>
    <w:rPr>
      <w:rFonts w:ascii="Arial Black" w:hAnsi="Arial Black"/>
      <w:b/>
      <w:bCs/>
      <w:sz w:val="48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215"/>
    <w:pPr>
      <w:keepNext/>
      <w:keepLines/>
      <w:spacing w:before="240"/>
      <w:outlineLvl w:val="1"/>
    </w:pPr>
    <w:rPr>
      <w:rFonts w:asciiTheme="minorHAnsi" w:eastAsia="Times New Roman" w:hAnsiTheme="minorHAnsi" w:cstheme="minorHAns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112A"/>
    <w:pPr>
      <w:keepNext/>
      <w:keepLines/>
      <w:spacing w:before="40"/>
      <w:outlineLvl w:val="2"/>
    </w:pPr>
    <w:rPr>
      <w:rFonts w:asciiTheme="minorHAnsi" w:eastAsiaTheme="majorEastAsia" w:hAnsiTheme="minorHAnsi" w:cstheme="minorHAns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12A"/>
    <w:pPr>
      <w:keepNext/>
      <w:keepLines/>
      <w:spacing w:before="40"/>
      <w:outlineLvl w:val="3"/>
    </w:pPr>
    <w:rPr>
      <w:rFonts w:asciiTheme="minorHAnsi" w:eastAsiaTheme="majorEastAsia" w:hAnsiTheme="minorHAnsi" w:cstheme="minorHAns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3112A"/>
    <w:pPr>
      <w:spacing w:before="109" w:line="252" w:lineRule="auto"/>
      <w:ind w:right="43"/>
    </w:pPr>
    <w:rPr>
      <w:color w:val="231F20"/>
      <w:sz w:val="20"/>
      <w:szCs w:val="20"/>
    </w:rPr>
  </w:style>
  <w:style w:type="paragraph" w:styleId="ListParagraph">
    <w:name w:val="List Paragraph"/>
    <w:basedOn w:val="Normal"/>
    <w:uiPriority w:val="34"/>
    <w:qFormat/>
    <w:rsid w:val="00CA171A"/>
    <w:pPr>
      <w:widowControl/>
      <w:numPr>
        <w:numId w:val="3"/>
      </w:numPr>
      <w:autoSpaceDE/>
      <w:autoSpaceDN/>
      <w:ind w:left="720" w:hanging="360"/>
      <w:jc w:val="both"/>
    </w:pPr>
    <w:rPr>
      <w:rFonts w:eastAsia="Times New Roman" w:cstheme="minorHAnsi"/>
      <w:sz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4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909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44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909"/>
    <w:rPr>
      <w:rFonts w:ascii="Calibri" w:eastAsia="Calibri" w:hAnsi="Calibri" w:cs="Calibri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D46215"/>
    <w:rPr>
      <w:rFonts w:eastAsia="Times New Roman" w:cstheme="minorHAnsi"/>
      <w:b/>
      <w:color w:val="000000" w:themeColor="text1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C3112A"/>
    <w:rPr>
      <w:rFonts w:eastAsiaTheme="majorEastAsia" w:cstheme="minorHAnsi"/>
      <w:b/>
      <w:color w:val="000000" w:themeColor="text1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C3112A"/>
    <w:rPr>
      <w:rFonts w:eastAsiaTheme="majorEastAsia" w:cstheme="minorHAnsi"/>
      <w:i/>
      <w:iCs/>
      <w:color w:val="000000" w:themeColor="text1"/>
      <w:lang w:bidi="en-US"/>
    </w:rPr>
  </w:style>
  <w:style w:type="character" w:styleId="Hyperlink">
    <w:name w:val="Hyperlink"/>
    <w:basedOn w:val="DefaultParagraphFont"/>
    <w:uiPriority w:val="99"/>
    <w:unhideWhenUsed/>
    <w:rsid w:val="00CA17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1EA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1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E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EA3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EA3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E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EA3"/>
    <w:rPr>
      <w:rFonts w:ascii="Segoe UI" w:eastAsia="Calibri" w:hAnsi="Segoe UI" w:cs="Segoe UI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E5012"/>
    <w:rPr>
      <w:rFonts w:ascii="Calibri" w:eastAsia="Calibri" w:hAnsi="Calibri" w:cs="Calibri"/>
      <w:color w:val="231F20"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B019BB"/>
    <w:pPr>
      <w:widowControl/>
      <w:autoSpaceDE/>
      <w:autoSpaceDN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cdc.gov/coronavirus/2019-ncov/prevent-getting-sick/diy-cloth-face-coverings.html" TargetMode="External"/><Relationship Id="rId18" Type="http://schemas.openxmlformats.org/officeDocument/2006/relationships/hyperlink" Target="https://www.cdph.ca.gov/Programs/CID/DCDC/Pages/Immunization/ncov2019.asp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www.cdc.gov/coronavirus/2019-ncov/downloads/stop-the-spread-of-germs.pdf" TargetMode="External"/><Relationship Id="rId17" Type="http://schemas.openxmlformats.org/officeDocument/2006/relationships/hyperlink" Target="https://www.cdc.gov/coronavirus/2019-nCoV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c.gov/coronavirus/2019-ncov/community/critical-workers/implementing-safety-practices.html" TargetMode="External"/><Relationship Id="rId20" Type="http://schemas.openxmlformats.org/officeDocument/2006/relationships/hyperlink" Target="https://www.safeatworkca.com/topic/covid-19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c.gov/coronavirus/2019-ncov/downloads/COVID19-symptoms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dc.gov/coronavirus/2019-ncov/community/guidance-business-response.html?CDC_AA_refVal=https%3A%2F%2Fwww.cdc.gov%2Fcoronavirus%2F2019-ncov%2Fspecific-groups%2Fguidance-business-response.html" TargetMode="External"/><Relationship Id="rId10" Type="http://schemas.openxmlformats.org/officeDocument/2006/relationships/hyperlink" Target="https://www.safeatworkca.com/globalassets/safety-resource-library/publications/covid-19-cpp-template.docx" TargetMode="External"/><Relationship Id="rId19" Type="http://schemas.openxmlformats.org/officeDocument/2006/relationships/hyperlink" Target="https://www.naccho.org/membership/lhd-directory?searchType=standard&amp;lhd-state=C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cdc.gov/handwashing/pdf/wash-your-hands-poster-english-508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Compensation Insurance Fund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Leonard</dc:creator>
  <cp:lastModifiedBy>George D. Tharalson</cp:lastModifiedBy>
  <cp:revision>4</cp:revision>
  <dcterms:created xsi:type="dcterms:W3CDTF">2021-07-15T20:28:00Z</dcterms:created>
  <dcterms:modified xsi:type="dcterms:W3CDTF">2021-07-19T23:21:00Z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2020-04-23T00:00:00Z</vt:filetime>
  </property>
</Properties>
</file>