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56996" w14:textId="27387772" w:rsidR="00CE521E" w:rsidRPr="00CE521E" w:rsidRDefault="00CE521E" w:rsidP="0061781C">
      <w:pPr>
        <w:rPr>
          <w:b/>
          <w:sz w:val="28"/>
          <w:szCs w:val="28"/>
        </w:rPr>
      </w:pPr>
      <w:r w:rsidRPr="00CE521E">
        <w:rPr>
          <w:b/>
          <w:sz w:val="28"/>
          <w:szCs w:val="28"/>
        </w:rPr>
        <w:t xml:space="preserve">Protection from Wildfire Smoke Program </w:t>
      </w:r>
      <w:r>
        <w:rPr>
          <w:b/>
          <w:sz w:val="28"/>
          <w:szCs w:val="28"/>
        </w:rPr>
        <w:t>(</w:t>
      </w:r>
      <w:r w:rsidRPr="00CE521E">
        <w:rPr>
          <w:b/>
          <w:sz w:val="28"/>
          <w:szCs w:val="28"/>
        </w:rPr>
        <w:t>Template</w:t>
      </w:r>
      <w:r>
        <w:rPr>
          <w:b/>
          <w:sz w:val="28"/>
          <w:szCs w:val="28"/>
        </w:rPr>
        <w:t>)</w:t>
      </w:r>
    </w:p>
    <w:p w14:paraId="7B289897" w14:textId="2024F4CC" w:rsidR="00620565" w:rsidRDefault="00620565" w:rsidP="0061781C">
      <w:pPr>
        <w:pStyle w:val="BodyText"/>
      </w:pPr>
      <w:r>
        <w:rPr>
          <w:noProof/>
          <w:lang w:bidi="ar-SA"/>
        </w:rPr>
        <mc:AlternateContent>
          <mc:Choice Requires="wps">
            <w:drawing>
              <wp:anchor distT="0" distB="0" distL="114300" distR="114300" simplePos="0" relativeHeight="251660288" behindDoc="0" locked="0" layoutInCell="1" allowOverlap="1" wp14:anchorId="44D00768" wp14:editId="24D2399F">
                <wp:simplePos x="0" y="0"/>
                <wp:positionH relativeFrom="margin">
                  <wp:align>right</wp:align>
                </wp:positionH>
                <wp:positionV relativeFrom="paragraph">
                  <wp:posOffset>6985</wp:posOffset>
                </wp:positionV>
                <wp:extent cx="5920740" cy="1158240"/>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5753100" cy="1158240"/>
                        </a:xfrm>
                        <a:prstGeom prst="rect">
                          <a:avLst/>
                        </a:prstGeom>
                        <a:solidFill>
                          <a:schemeClr val="lt1"/>
                        </a:solidFill>
                        <a:ln w="19050">
                          <a:solidFill>
                            <a:srgbClr val="0070C0"/>
                          </a:solidFill>
                        </a:ln>
                      </wps:spPr>
                      <wps:txbx>
                        <w:txbxContent>
                          <w:p w14:paraId="28BC8D0C" w14:textId="77777777" w:rsidR="00620565" w:rsidRPr="00620565" w:rsidRDefault="00620565" w:rsidP="00620565">
                            <w:pPr>
                              <w:spacing w:before="60"/>
                              <w:rPr>
                                <w:b/>
                                <w:sz w:val="28"/>
                                <w:szCs w:val="28"/>
                                <w:lang w:bidi="en-US"/>
                              </w:rPr>
                            </w:pPr>
                            <w:r w:rsidRPr="00620565">
                              <w:rPr>
                                <w:b/>
                                <w:sz w:val="28"/>
                                <w:szCs w:val="28"/>
                                <w:lang w:bidi="en-US"/>
                              </w:rPr>
                              <w:t>How to use the template</w:t>
                            </w:r>
                          </w:p>
                          <w:p w14:paraId="647BC472" w14:textId="0D3AC765" w:rsidR="00620565" w:rsidRPr="00620565" w:rsidRDefault="00620565" w:rsidP="00620565">
                            <w:pPr>
                              <w:rPr>
                                <w:lang w:bidi="en-US"/>
                              </w:rPr>
                            </w:pPr>
                            <w:r w:rsidRPr="00620565">
                              <w:rPr>
                                <w:lang w:bidi="en-US"/>
                              </w:rPr>
                              <w:t xml:space="preserve">Replace the text </w:t>
                            </w:r>
                            <w:r w:rsidRPr="00577EF7">
                              <w:rPr>
                                <w:color w:val="FF0000"/>
                                <w:lang w:bidi="en-US"/>
                              </w:rPr>
                              <w:t xml:space="preserve">marked in red </w:t>
                            </w:r>
                            <w:r w:rsidRPr="00620565">
                              <w:rPr>
                                <w:lang w:bidi="en-US"/>
                              </w:rPr>
                              <w:t xml:space="preserve">with your company’s information. </w:t>
                            </w:r>
                          </w:p>
                          <w:p w14:paraId="1E60F074" w14:textId="32D96886" w:rsidR="00620565" w:rsidRDefault="00620565">
                            <w:r>
                              <w:rPr>
                                <w:lang w:bidi="en-US"/>
                              </w:rPr>
                              <w:t>Additional resource links are provided throughout the document. Review and print any resources that you need.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00768" id="_x0000_t202" coordsize="21600,21600" o:spt="202" path="m,l,21600r21600,l21600,xe">
                <v:stroke joinstyle="miter"/>
                <v:path gradientshapeok="t" o:connecttype="rect"/>
              </v:shapetype>
              <v:shape id="Text Box 2" o:spid="_x0000_s1026" type="#_x0000_t202" style="position:absolute;margin-left:415pt;margin-top:.55pt;width:466.2pt;height:91.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" fillcolor="white [3201]" strokecolor="#0070c0" strokeweight="1.5pt">
                <v:textbox>
                  <w:txbxContent>
                    <w:p w14:paraId="28BC8D0C" w14:textId="77777777" w:rsidR="00620565" w:rsidRPr="00620565" w:rsidRDefault="00620565" w:rsidP="00620565">
                      <w:pPr>
                        <w:spacing w:before="60"/>
                        <w:rPr>
                          <w:b/>
                          <w:sz w:val="28"/>
                          <w:szCs w:val="28"/>
                          <w:lang w:bidi="en-US"/>
                        </w:rPr>
                      </w:pPr>
                      <w:r w:rsidRPr="00620565">
                        <w:rPr>
                          <w:b/>
                          <w:sz w:val="28"/>
                          <w:szCs w:val="28"/>
                          <w:lang w:bidi="en-US"/>
                        </w:rPr>
                        <w:t>How to use the template</w:t>
                      </w:r>
                    </w:p>
                    <w:p w14:paraId="647BC472" w14:textId="0D3AC765" w:rsidR="00620565" w:rsidRPr="00620565" w:rsidRDefault="00620565" w:rsidP="00620565">
                      <w:pPr>
                        <w:rPr>
                          <w:lang w:bidi="en-US"/>
                        </w:rPr>
                      </w:pPr>
                      <w:r w:rsidRPr="00620565">
                        <w:rPr>
                          <w:lang w:bidi="en-US"/>
                        </w:rPr>
                        <w:t xml:space="preserve">Replace the text </w:t>
                      </w:r>
                      <w:r w:rsidRPr="00577EF7">
                        <w:rPr>
                          <w:color w:val="FF0000"/>
                          <w:lang w:bidi="en-US"/>
                        </w:rPr>
                        <w:t xml:space="preserve">marked in red </w:t>
                      </w:r>
                      <w:r w:rsidRPr="00620565">
                        <w:rPr>
                          <w:lang w:bidi="en-US"/>
                        </w:rPr>
                        <w:t xml:space="preserve">with your company’s information. </w:t>
                      </w:r>
                    </w:p>
                    <w:p w14:paraId="1E60F074" w14:textId="32D96886" w:rsidR="00620565" w:rsidRDefault="00620565">
                      <w:r>
                        <w:rPr>
                          <w:lang w:bidi="en-US"/>
                        </w:rPr>
                        <w:t>Additional resource links are provided throughout the document. Review and print any resources that you need.</w:t>
                      </w:r>
                    </w:p>
                  </w:txbxContent>
                </v:textbox>
                <w10:wrap anchorx="margin"/>
              </v:shape>
            </w:pict>
          </mc:Fallback>
        </mc:AlternateContent>
      </w:r>
    </w:p>
    <w:p w14:paraId="7A43E01B" w14:textId="6C3F6569" w:rsidR="00620565" w:rsidRDefault="00620565" w:rsidP="0061781C">
      <w:pPr>
        <w:pStyle w:val="BodyText"/>
      </w:pPr>
    </w:p>
    <w:p w14:paraId="57225764" w14:textId="4E7D16F8" w:rsidR="00620565" w:rsidRDefault="00620565" w:rsidP="0061781C">
      <w:pPr>
        <w:pStyle w:val="BodyText"/>
      </w:pPr>
    </w:p>
    <w:p w14:paraId="2FE70801" w14:textId="4246149F" w:rsidR="00620565" w:rsidRDefault="00620565" w:rsidP="0061781C">
      <w:pPr>
        <w:pStyle w:val="BodyText"/>
      </w:pPr>
    </w:p>
    <w:p w14:paraId="1591FD4B" w14:textId="4A7C894E" w:rsidR="00620565" w:rsidRDefault="00620565" w:rsidP="0061781C">
      <w:pPr>
        <w:pStyle w:val="BodyText"/>
      </w:pPr>
    </w:p>
    <w:p w14:paraId="26AC5579" w14:textId="5BB0108F" w:rsidR="00620565" w:rsidRDefault="00620565" w:rsidP="0061781C">
      <w:pPr>
        <w:pStyle w:val="BodyText"/>
      </w:pPr>
    </w:p>
    <w:p w14:paraId="0C782CD9" w14:textId="77777777" w:rsidR="00620565" w:rsidRDefault="00620565" w:rsidP="0061781C">
      <w:pPr>
        <w:pStyle w:val="BodyText"/>
      </w:pPr>
    </w:p>
    <w:p w14:paraId="14519E7F" w14:textId="77777777" w:rsidR="00620565" w:rsidRDefault="00620565" w:rsidP="0061781C">
      <w:pPr>
        <w:pStyle w:val="BodyText"/>
      </w:pPr>
    </w:p>
    <w:p w14:paraId="234041B9" w14:textId="6854A2CD" w:rsidR="00CE521E" w:rsidRPr="00766213" w:rsidRDefault="00CE521E" w:rsidP="00CE521E">
      <w:pPr>
        <w:rPr>
          <w:b/>
          <w:sz w:val="36"/>
          <w:szCs w:val="36"/>
        </w:rPr>
      </w:pPr>
      <w:r w:rsidRPr="00766213">
        <w:rPr>
          <w:b/>
          <w:sz w:val="36"/>
          <w:szCs w:val="36"/>
        </w:rPr>
        <w:t xml:space="preserve">Protection from Wildfire Smoke Program for </w:t>
      </w:r>
      <w:r w:rsidRPr="00766213">
        <w:rPr>
          <w:b/>
          <w:color w:val="FF0000"/>
          <w:sz w:val="36"/>
          <w:szCs w:val="36"/>
        </w:rPr>
        <w:t>[Company Name]</w:t>
      </w:r>
    </w:p>
    <w:p w14:paraId="2CF6AD7B" w14:textId="77777777" w:rsidR="00DD3CB6" w:rsidRDefault="00DD3CB6" w:rsidP="00F17B87">
      <w:pPr>
        <w:rPr>
          <w:b/>
          <w:sz w:val="28"/>
          <w:szCs w:val="28"/>
        </w:rPr>
      </w:pPr>
      <w:r>
        <w:rPr>
          <w:b/>
          <w:sz w:val="28"/>
          <w:szCs w:val="28"/>
        </w:rPr>
        <w:t xml:space="preserve">Purpose </w:t>
      </w:r>
    </w:p>
    <w:p w14:paraId="3C4B0B71" w14:textId="1AACFAFA" w:rsidR="00DD3CB6" w:rsidRDefault="00DD3CB6" w:rsidP="00F17B87">
      <w:r w:rsidRPr="00CF6258">
        <w:rPr>
          <w:color w:val="FF0000"/>
        </w:rPr>
        <w:t xml:space="preserve">[Company Name] </w:t>
      </w:r>
      <w:r>
        <w:t>will follow the procedures in this program to protect our outdoor workers from wildfire smoke and comply with</w:t>
      </w:r>
      <w:r w:rsidR="00745A2D">
        <w:t xml:space="preserve"> the</w:t>
      </w:r>
      <w:r>
        <w:t xml:space="preserve"> Cal/OSHA</w:t>
      </w:r>
      <w:r w:rsidR="00745A2D">
        <w:t xml:space="preserve"> </w:t>
      </w:r>
      <w:r>
        <w:t xml:space="preserve">Protection from Wildfire Smoke </w:t>
      </w:r>
      <w:r w:rsidR="00745A2D">
        <w:t xml:space="preserve">regulation </w:t>
      </w:r>
      <w:hyperlink r:id="rId11" w:history="1">
        <w:r w:rsidRPr="00DE7A04">
          <w:rPr>
            <w:rStyle w:val="Hyperlink"/>
          </w:rPr>
          <w:t>8CCR5141.1</w:t>
        </w:r>
      </w:hyperlink>
      <w:r>
        <w:t>.</w:t>
      </w:r>
    </w:p>
    <w:p w14:paraId="2A324F0E" w14:textId="6B7D2D98" w:rsidR="00951FA0" w:rsidRPr="00951FA0" w:rsidRDefault="00951FA0" w:rsidP="00F17B87">
      <w:pPr>
        <w:rPr>
          <w:b/>
          <w:sz w:val="28"/>
          <w:szCs w:val="28"/>
        </w:rPr>
      </w:pPr>
      <w:r w:rsidRPr="00951FA0">
        <w:rPr>
          <w:b/>
          <w:sz w:val="28"/>
          <w:szCs w:val="28"/>
        </w:rPr>
        <w:t>Scope</w:t>
      </w:r>
    </w:p>
    <w:p w14:paraId="670F9E48" w14:textId="472A37F6" w:rsidR="00951FA0" w:rsidRDefault="00951FA0" w:rsidP="00F17B87">
      <w:r>
        <w:t xml:space="preserve">This policy will apply when it </w:t>
      </w:r>
      <w:r w:rsidR="00BD6E32">
        <w:rPr>
          <w:b/>
        </w:rPr>
        <w:t>can be expected</w:t>
      </w:r>
      <w:r w:rsidRPr="00951FA0">
        <w:rPr>
          <w:b/>
        </w:rPr>
        <w:t xml:space="preserve"> that </w:t>
      </w:r>
      <w:r w:rsidR="00D06ECA">
        <w:rPr>
          <w:b/>
        </w:rPr>
        <w:t xml:space="preserve">our </w:t>
      </w:r>
      <w:r w:rsidRPr="00951FA0">
        <w:rPr>
          <w:b/>
        </w:rPr>
        <w:t>employees may be exposed to wildfire smoke and the current Air Quality Index (AQI) for PM2.5 is 151 or greater</w:t>
      </w:r>
      <w:r>
        <w:t xml:space="preserve">. This policy </w:t>
      </w:r>
      <w:r w:rsidR="00D06ECA">
        <w:t>does not apply to the following workplaces or operations:</w:t>
      </w:r>
    </w:p>
    <w:p w14:paraId="5D3813F6" w14:textId="039024CC" w:rsidR="00D06ECA" w:rsidRDefault="00D06ECA" w:rsidP="00D06ECA">
      <w:pPr>
        <w:pStyle w:val="ListParagraph"/>
        <w:numPr>
          <w:ilvl w:val="0"/>
          <w:numId w:val="1"/>
        </w:numPr>
      </w:pPr>
      <w:r>
        <w:t>Enclosed buildings where windows, doors, and other openings are kept closed and the air is filtered by mechanical ventilation</w:t>
      </w:r>
    </w:p>
    <w:p w14:paraId="4B629C1C" w14:textId="0FFB1101" w:rsidR="00D06ECA" w:rsidRDefault="00D06ECA" w:rsidP="00D06ECA">
      <w:pPr>
        <w:pStyle w:val="ListParagraph"/>
        <w:numPr>
          <w:ilvl w:val="0"/>
          <w:numId w:val="1"/>
        </w:numPr>
      </w:pPr>
      <w:r>
        <w:t>Enclosed vehicles where windows, doors, and other openings are kept closed and the air is filtered by a cabin air filter</w:t>
      </w:r>
    </w:p>
    <w:p w14:paraId="210BAC8D" w14:textId="2098B020" w:rsidR="00756B4B" w:rsidRDefault="00756B4B" w:rsidP="00D06ECA">
      <w:pPr>
        <w:pStyle w:val="ListParagraph"/>
        <w:numPr>
          <w:ilvl w:val="0"/>
          <w:numId w:val="1"/>
        </w:numPr>
      </w:pPr>
      <w:r>
        <w:t xml:space="preserve">Where worksite measurements of PM2.5 </w:t>
      </w:r>
      <w:r w:rsidR="00D70A83">
        <w:t xml:space="preserve">show </w:t>
      </w:r>
      <w:r>
        <w:t>that the current AQ</w:t>
      </w:r>
      <w:r w:rsidR="00766213">
        <w:t>I does not equal or exceed 151</w:t>
      </w:r>
    </w:p>
    <w:p w14:paraId="57E7508C" w14:textId="293986F8" w:rsidR="00D06ECA" w:rsidRDefault="00D06ECA" w:rsidP="00D06ECA">
      <w:pPr>
        <w:pStyle w:val="ListParagraph"/>
        <w:numPr>
          <w:ilvl w:val="0"/>
          <w:numId w:val="1"/>
        </w:numPr>
      </w:pPr>
      <w:r>
        <w:t>Employees exposed to a current AQI o</w:t>
      </w:r>
      <w:r w:rsidR="00CC224F">
        <w:t>f 151 or greater for less than one hour during their shift</w:t>
      </w:r>
    </w:p>
    <w:p w14:paraId="03219A8C" w14:textId="432DA337" w:rsidR="00745A2D" w:rsidRDefault="00756B4B" w:rsidP="00EC72AD">
      <w:pPr>
        <w:pStyle w:val="ListParagraph"/>
        <w:numPr>
          <w:ilvl w:val="0"/>
          <w:numId w:val="1"/>
        </w:numPr>
      </w:pPr>
      <w:r>
        <w:t>Firefighters e</w:t>
      </w:r>
      <w:r w:rsidR="00766213">
        <w:t>ngaged in wildland firefighting</w:t>
      </w:r>
      <w:r>
        <w:t xml:space="preserve"> </w:t>
      </w:r>
    </w:p>
    <w:p w14:paraId="79073CA2" w14:textId="77777777" w:rsidR="00CC224F" w:rsidRDefault="00CC224F" w:rsidP="00CC224F">
      <w:pPr>
        <w:rPr>
          <w:b/>
          <w:sz w:val="28"/>
          <w:szCs w:val="28"/>
        </w:rPr>
      </w:pPr>
      <w:r>
        <w:rPr>
          <w:b/>
          <w:sz w:val="28"/>
          <w:szCs w:val="28"/>
        </w:rPr>
        <w:t>Responsibilities</w:t>
      </w:r>
    </w:p>
    <w:p w14:paraId="25AE06B1" w14:textId="77777777" w:rsidR="008F40DE" w:rsidRDefault="008F40DE" w:rsidP="00663D5A">
      <w:pPr>
        <w:spacing w:after="0"/>
        <w:rPr>
          <w:b/>
        </w:rPr>
      </w:pPr>
      <w:r w:rsidRPr="00663D5A">
        <w:rPr>
          <w:b/>
        </w:rPr>
        <w:t>Overall Program Management</w:t>
      </w:r>
    </w:p>
    <w:p w14:paraId="20438740" w14:textId="77777777" w:rsidR="00CC224F" w:rsidRPr="00663D5A" w:rsidRDefault="00CC224F" w:rsidP="00663D5A">
      <w:pPr>
        <w:spacing w:after="0"/>
        <w:rPr>
          <w:b/>
        </w:rPr>
      </w:pPr>
      <w:r>
        <w:t xml:space="preserve">This program will be managed by </w:t>
      </w:r>
      <w:r w:rsidRPr="00903AEE">
        <w:rPr>
          <w:color w:val="FF0000"/>
        </w:rPr>
        <w:t>[person’s name/job title]</w:t>
      </w:r>
      <w:r>
        <w:t>. Management of this program will include the following:</w:t>
      </w:r>
    </w:p>
    <w:p w14:paraId="0101E8ED" w14:textId="53B6303E" w:rsidR="00D7555F" w:rsidRDefault="00CC224F">
      <w:pPr>
        <w:pStyle w:val="ListParagraph"/>
        <w:numPr>
          <w:ilvl w:val="0"/>
          <w:numId w:val="2"/>
        </w:numPr>
      </w:pPr>
      <w:r>
        <w:t>Maintain and update this written program</w:t>
      </w:r>
      <w:r w:rsidR="002F54D6">
        <w:t>.</w:t>
      </w:r>
    </w:p>
    <w:p w14:paraId="2A5DAD33" w14:textId="10B43F4A" w:rsidR="00CC224F" w:rsidRDefault="00CC224F" w:rsidP="00CC224F">
      <w:pPr>
        <w:pStyle w:val="ListParagraph"/>
        <w:numPr>
          <w:ilvl w:val="0"/>
          <w:numId w:val="2"/>
        </w:numPr>
      </w:pPr>
      <w:r>
        <w:t>Provide training to employees who are covered by this program</w:t>
      </w:r>
      <w:r w:rsidR="002F54D6">
        <w:t>.</w:t>
      </w:r>
    </w:p>
    <w:p w14:paraId="47A8DD91" w14:textId="569867E8" w:rsidR="00D7555F" w:rsidRDefault="00D7555F" w:rsidP="00CC224F">
      <w:pPr>
        <w:pStyle w:val="ListParagraph"/>
        <w:numPr>
          <w:ilvl w:val="0"/>
          <w:numId w:val="2"/>
        </w:numPr>
      </w:pPr>
      <w:r>
        <w:t>Maintain an adequate supply of N95 respirators.</w:t>
      </w:r>
    </w:p>
    <w:p w14:paraId="2FD71290" w14:textId="2DD039D1" w:rsidR="00D7555F" w:rsidRDefault="00D7555F" w:rsidP="00CC224F">
      <w:pPr>
        <w:pStyle w:val="ListParagraph"/>
        <w:numPr>
          <w:ilvl w:val="0"/>
          <w:numId w:val="2"/>
        </w:numPr>
      </w:pPr>
      <w:r>
        <w:t xml:space="preserve">Ensure </w:t>
      </w:r>
      <w:r w:rsidR="00D70A83">
        <w:t xml:space="preserve">this </w:t>
      </w:r>
      <w:r>
        <w:t>program is being followed and enforced.</w:t>
      </w:r>
    </w:p>
    <w:p w14:paraId="34BB8D2D" w14:textId="637334B2" w:rsidR="008F40DE" w:rsidRDefault="008F40DE" w:rsidP="00663D5A">
      <w:pPr>
        <w:spacing w:after="0"/>
        <w:rPr>
          <w:b/>
        </w:rPr>
      </w:pPr>
      <w:r w:rsidRPr="00663D5A">
        <w:rPr>
          <w:b/>
        </w:rPr>
        <w:t>Supervisor Responsibilities</w:t>
      </w:r>
    </w:p>
    <w:p w14:paraId="1A23C773" w14:textId="396125C6" w:rsidR="008F40DE" w:rsidRDefault="00D7555F" w:rsidP="00663D5A">
      <w:pPr>
        <w:pStyle w:val="ListParagraph"/>
        <w:numPr>
          <w:ilvl w:val="0"/>
          <w:numId w:val="7"/>
        </w:numPr>
        <w:spacing w:after="0"/>
      </w:pPr>
      <w:r>
        <w:t xml:space="preserve">Attend all trainings. </w:t>
      </w:r>
    </w:p>
    <w:p w14:paraId="3F35A522" w14:textId="4F8F9FE8" w:rsidR="00D7555F" w:rsidRDefault="00D7555F" w:rsidP="00D7555F">
      <w:pPr>
        <w:pStyle w:val="ListParagraph"/>
        <w:numPr>
          <w:ilvl w:val="0"/>
          <w:numId w:val="7"/>
        </w:numPr>
      </w:pPr>
      <w:r>
        <w:lastRenderedPageBreak/>
        <w:t xml:space="preserve">Determine the Air Quality Index </w:t>
      </w:r>
      <w:r w:rsidR="00D70A83">
        <w:t xml:space="preserve">(AQI) </w:t>
      </w:r>
      <w:r>
        <w:t xml:space="preserve">when </w:t>
      </w:r>
      <w:r w:rsidR="00745A2D">
        <w:t xml:space="preserve">your </w:t>
      </w:r>
      <w:r>
        <w:t xml:space="preserve">employees may be exposed to wildfire smoke. </w:t>
      </w:r>
    </w:p>
    <w:p w14:paraId="080CF1E1" w14:textId="734A7330" w:rsidR="00D7555F" w:rsidRDefault="00D7555F" w:rsidP="00D7555F">
      <w:pPr>
        <w:pStyle w:val="ListParagraph"/>
        <w:numPr>
          <w:ilvl w:val="0"/>
          <w:numId w:val="7"/>
        </w:numPr>
      </w:pPr>
      <w:r>
        <w:t xml:space="preserve">Check AQI for PM2.5 level </w:t>
      </w:r>
      <w:r w:rsidR="00D70A83">
        <w:t>before</w:t>
      </w:r>
      <w:r>
        <w:t xml:space="preserve"> each shift and periodically during the day when the AQI exceeds 151.</w:t>
      </w:r>
    </w:p>
    <w:p w14:paraId="73A8071F" w14:textId="1A6214BF" w:rsidR="00D7555F" w:rsidRDefault="00D7555F" w:rsidP="00D7555F">
      <w:pPr>
        <w:pStyle w:val="ListParagraph"/>
        <w:numPr>
          <w:ilvl w:val="0"/>
          <w:numId w:val="7"/>
        </w:numPr>
      </w:pPr>
      <w:r>
        <w:t>Inform employees</w:t>
      </w:r>
      <w:r w:rsidR="005156CE">
        <w:t xml:space="preserve"> periodically</w:t>
      </w:r>
      <w:r>
        <w:t xml:space="preserve"> of</w:t>
      </w:r>
      <w:r w:rsidR="00745A2D">
        <w:t xml:space="preserve"> the</w:t>
      </w:r>
      <w:r>
        <w:t xml:space="preserve"> current AQI for PM2.5 and protective measures available.</w:t>
      </w:r>
    </w:p>
    <w:p w14:paraId="10262DEB" w14:textId="77777777" w:rsidR="00D7555F" w:rsidRDefault="00D7555F" w:rsidP="00D7555F">
      <w:pPr>
        <w:pStyle w:val="ListParagraph"/>
        <w:numPr>
          <w:ilvl w:val="0"/>
          <w:numId w:val="7"/>
        </w:numPr>
      </w:pPr>
      <w:r>
        <w:t>Implement control measures for outdoor workers exposed to wildfire smoke.</w:t>
      </w:r>
    </w:p>
    <w:p w14:paraId="23BC5B60" w14:textId="0DA97E9E" w:rsidR="00D7555F" w:rsidRDefault="00D7555F" w:rsidP="00D7555F">
      <w:pPr>
        <w:pStyle w:val="ListParagraph"/>
        <w:numPr>
          <w:ilvl w:val="0"/>
          <w:numId w:val="7"/>
        </w:numPr>
      </w:pPr>
      <w:r>
        <w:t xml:space="preserve">Ensure availability of N95 respirators and enforce required respirator use when </w:t>
      </w:r>
      <w:r w:rsidR="00D70A83">
        <w:t xml:space="preserve">the </w:t>
      </w:r>
      <w:r>
        <w:t xml:space="preserve">AQI </w:t>
      </w:r>
      <w:r w:rsidR="00D70A83">
        <w:t xml:space="preserve">for </w:t>
      </w:r>
      <w:r>
        <w:t>PM2.5 is greater than 500.</w:t>
      </w:r>
    </w:p>
    <w:p w14:paraId="527F088C" w14:textId="37E076FD" w:rsidR="00D7555F" w:rsidRDefault="00D7555F" w:rsidP="00D7555F">
      <w:pPr>
        <w:pStyle w:val="ListParagraph"/>
        <w:numPr>
          <w:ilvl w:val="0"/>
          <w:numId w:val="7"/>
        </w:numPr>
      </w:pPr>
      <w:r>
        <w:t xml:space="preserve">Take action when </w:t>
      </w:r>
      <w:r w:rsidR="00D70A83">
        <w:t xml:space="preserve">an </w:t>
      </w:r>
      <w:r>
        <w:t>employee report</w:t>
      </w:r>
      <w:r w:rsidR="00D70A83">
        <w:t>s</w:t>
      </w:r>
      <w:r>
        <w:t xml:space="preserve"> symptoms of poor air quality</w:t>
      </w:r>
      <w:r w:rsidR="005156CE">
        <w:t>,</w:t>
      </w:r>
      <w:r>
        <w:t xml:space="preserve"> such as providing clean air breaks or removing employees from poor AQI environments. </w:t>
      </w:r>
    </w:p>
    <w:p w14:paraId="69A757EC" w14:textId="77777777" w:rsidR="008F40DE" w:rsidRPr="00663D5A" w:rsidRDefault="008F40DE" w:rsidP="00663D5A">
      <w:pPr>
        <w:spacing w:after="0"/>
        <w:rPr>
          <w:b/>
        </w:rPr>
      </w:pPr>
      <w:r w:rsidRPr="00663D5A">
        <w:rPr>
          <w:b/>
        </w:rPr>
        <w:t>Employee Responsibilities</w:t>
      </w:r>
    </w:p>
    <w:p w14:paraId="53E4EE12" w14:textId="77777777" w:rsidR="00903AEE" w:rsidRDefault="00903AEE" w:rsidP="00663D5A">
      <w:pPr>
        <w:spacing w:after="0"/>
      </w:pPr>
      <w:r>
        <w:t>Employees working outdoors exposed to wildfire smoke have the following responsibilities:</w:t>
      </w:r>
    </w:p>
    <w:p w14:paraId="108E139D" w14:textId="77777777" w:rsidR="00903AEE" w:rsidRDefault="00903AEE" w:rsidP="00663D5A">
      <w:pPr>
        <w:pStyle w:val="ListParagraph"/>
        <w:numPr>
          <w:ilvl w:val="0"/>
          <w:numId w:val="3"/>
        </w:numPr>
        <w:spacing w:after="0"/>
      </w:pPr>
      <w:r>
        <w:t xml:space="preserve">Understand and follow </w:t>
      </w:r>
      <w:r w:rsidR="009243C9">
        <w:t xml:space="preserve">the </w:t>
      </w:r>
      <w:r>
        <w:t>requirements of this program</w:t>
      </w:r>
      <w:r w:rsidR="002F54D6">
        <w:t>.</w:t>
      </w:r>
    </w:p>
    <w:p w14:paraId="3593372B" w14:textId="441A4B87" w:rsidR="00903AEE" w:rsidRDefault="00903AEE" w:rsidP="00663D5A">
      <w:pPr>
        <w:pStyle w:val="ListParagraph"/>
        <w:numPr>
          <w:ilvl w:val="0"/>
          <w:numId w:val="3"/>
        </w:numPr>
        <w:spacing w:after="0"/>
      </w:pPr>
      <w:r>
        <w:t>Attend all trainings</w:t>
      </w:r>
      <w:r w:rsidR="002F54D6">
        <w:t>.</w:t>
      </w:r>
      <w:r>
        <w:t xml:space="preserve"> </w:t>
      </w:r>
    </w:p>
    <w:p w14:paraId="3FD061D2" w14:textId="68E3ABC4" w:rsidR="005156CE" w:rsidRDefault="006244B6" w:rsidP="00663D5A">
      <w:pPr>
        <w:pStyle w:val="ListParagraph"/>
        <w:numPr>
          <w:ilvl w:val="0"/>
          <w:numId w:val="3"/>
        </w:numPr>
        <w:spacing w:after="0"/>
      </w:pPr>
      <w:r>
        <w:t>Talk to your doctor if you have health issues that affect your ability to wear a respirator. If health issues exist, tell your employer about them.</w:t>
      </w:r>
    </w:p>
    <w:p w14:paraId="6BB82AE2" w14:textId="77777777" w:rsidR="00903AEE" w:rsidRDefault="009D551A" w:rsidP="00903AEE">
      <w:pPr>
        <w:pStyle w:val="ListParagraph"/>
        <w:numPr>
          <w:ilvl w:val="0"/>
          <w:numId w:val="3"/>
        </w:numPr>
      </w:pPr>
      <w:r>
        <w:t>Wear a</w:t>
      </w:r>
      <w:r w:rsidR="009243C9">
        <w:t xml:space="preserve"> </w:t>
      </w:r>
      <w:r>
        <w:t>respirator when AQI PM2.5 is greater than 500</w:t>
      </w:r>
      <w:r w:rsidR="002F54D6">
        <w:t>.</w:t>
      </w:r>
    </w:p>
    <w:p w14:paraId="13521E22" w14:textId="39418966" w:rsidR="009D551A" w:rsidRDefault="009D551A" w:rsidP="00903AEE">
      <w:pPr>
        <w:pStyle w:val="ListParagraph"/>
        <w:numPr>
          <w:ilvl w:val="0"/>
          <w:numId w:val="3"/>
        </w:numPr>
      </w:pPr>
      <w:r>
        <w:t>Request a N95 for voluntary use when AQI PM2.5 is 151 or greater</w:t>
      </w:r>
    </w:p>
    <w:p w14:paraId="505AC5E8" w14:textId="77777777" w:rsidR="009D551A" w:rsidRDefault="009D551A" w:rsidP="00903AEE">
      <w:pPr>
        <w:pStyle w:val="ListParagraph"/>
        <w:numPr>
          <w:ilvl w:val="0"/>
          <w:numId w:val="3"/>
        </w:numPr>
      </w:pPr>
      <w:r>
        <w:t>Inform their supervisor if air quality is getting worse</w:t>
      </w:r>
      <w:r w:rsidR="002F54D6">
        <w:t>.</w:t>
      </w:r>
    </w:p>
    <w:p w14:paraId="45674107" w14:textId="0D7214EB" w:rsidR="00756B4B" w:rsidRDefault="009D551A" w:rsidP="00CC224F">
      <w:pPr>
        <w:pStyle w:val="ListParagraph"/>
        <w:numPr>
          <w:ilvl w:val="0"/>
          <w:numId w:val="3"/>
        </w:numPr>
      </w:pPr>
      <w:r>
        <w:t xml:space="preserve">Inform their supervisor if suffering from symptoms of poor air quality such as </w:t>
      </w:r>
      <w:r w:rsidR="0061781C">
        <w:t>asthma attacks,</w:t>
      </w:r>
      <w:r>
        <w:t xml:space="preserve"> </w:t>
      </w:r>
      <w:r w:rsidR="009C07E8">
        <w:t xml:space="preserve">chest pain, nausea, </w:t>
      </w:r>
      <w:r>
        <w:t>or trouble breathing</w:t>
      </w:r>
      <w:r w:rsidR="002F54D6">
        <w:t>.</w:t>
      </w:r>
    </w:p>
    <w:p w14:paraId="25368B07" w14:textId="2240DE74" w:rsidR="00CC224F" w:rsidRPr="00756B4B" w:rsidRDefault="00CC224F" w:rsidP="00756B4B">
      <w:r w:rsidRPr="00756B4B">
        <w:rPr>
          <w:b/>
          <w:sz w:val="28"/>
          <w:szCs w:val="28"/>
        </w:rPr>
        <w:t>Determin</w:t>
      </w:r>
      <w:r w:rsidR="000F21DA">
        <w:rPr>
          <w:b/>
          <w:sz w:val="28"/>
          <w:szCs w:val="28"/>
        </w:rPr>
        <w:t xml:space="preserve">ing </w:t>
      </w:r>
      <w:r w:rsidRPr="00756B4B">
        <w:rPr>
          <w:b/>
          <w:sz w:val="28"/>
          <w:szCs w:val="28"/>
        </w:rPr>
        <w:t>Exposure</w:t>
      </w:r>
    </w:p>
    <w:p w14:paraId="2D03D62F" w14:textId="5894C329" w:rsidR="002D56C0" w:rsidRPr="009D551A" w:rsidRDefault="000F21DA" w:rsidP="00577EF7">
      <w:pPr>
        <w:spacing w:after="240"/>
      </w:pPr>
      <w:r>
        <w:t xml:space="preserve">Air quality is </w:t>
      </w:r>
      <w:r w:rsidR="009C07E8">
        <w:t>described</w:t>
      </w:r>
      <w:r>
        <w:t xml:space="preserve"> using the </w:t>
      </w:r>
      <w:r w:rsidR="003E3166">
        <w:t xml:space="preserve">US EPA’s </w:t>
      </w:r>
      <w:r>
        <w:t>Air Quality Index (AQI) – the higher the numb</w:t>
      </w:r>
      <w:r w:rsidR="00DD3CB6">
        <w:t xml:space="preserve">er, the more polluted </w:t>
      </w:r>
      <w:r w:rsidR="004C04EB">
        <w:t xml:space="preserve">and hazardous </w:t>
      </w:r>
      <w:r w:rsidR="00DD3CB6">
        <w:t>the air</w:t>
      </w:r>
      <w:r>
        <w:t xml:space="preserve">. </w:t>
      </w:r>
      <w:r w:rsidR="009D551A">
        <w:t xml:space="preserve">The current AQI is divided into the six categories shown in </w:t>
      </w:r>
      <w:r w:rsidR="00977E74">
        <w:t>T</w:t>
      </w:r>
      <w:r w:rsidR="009D551A">
        <w:t xml:space="preserve">able </w:t>
      </w:r>
      <w:r w:rsidR="00977E74">
        <w:t xml:space="preserve">1 </w:t>
      </w:r>
      <w:r w:rsidR="009D551A">
        <w:t xml:space="preserve">below. </w:t>
      </w:r>
      <w:r w:rsidR="00DD3CB6">
        <w:t xml:space="preserve">Small particulates, known as PM2.5, pose the greatest health hazard because they can be inhaled deep into the lungs. Therefore, PM2.5 is the pollutant </w:t>
      </w:r>
      <w:r w:rsidR="00775DC1">
        <w:t xml:space="preserve">to monitor when working outdoors during wildfire activity. </w:t>
      </w:r>
    </w:p>
    <w:tbl>
      <w:tblPr>
        <w:tblStyle w:val="TableGrid"/>
        <w:tblW w:w="0" w:type="auto"/>
        <w:jc w:val="center"/>
        <w:tblLook w:val="04A0" w:firstRow="1" w:lastRow="0" w:firstColumn="1" w:lastColumn="0" w:noHBand="0" w:noVBand="1"/>
      </w:tblPr>
      <w:tblGrid>
        <w:gridCol w:w="2875"/>
        <w:gridCol w:w="3960"/>
      </w:tblGrid>
      <w:tr w:rsidR="003E3166" w:rsidRPr="006551BE" w14:paraId="6207CF57" w14:textId="77777777" w:rsidTr="004E4DCF">
        <w:trPr>
          <w:jc w:val="center"/>
        </w:trPr>
        <w:tc>
          <w:tcPr>
            <w:tcW w:w="6835" w:type="dxa"/>
            <w:gridSpan w:val="2"/>
          </w:tcPr>
          <w:p w14:paraId="59105132" w14:textId="6987C784" w:rsidR="003E3166" w:rsidRPr="00577EF7" w:rsidRDefault="003E3166" w:rsidP="0061781C">
            <w:pPr>
              <w:jc w:val="center"/>
              <w:rPr>
                <w:b/>
                <w:i/>
                <w:sz w:val="28"/>
                <w:szCs w:val="28"/>
              </w:rPr>
            </w:pPr>
            <w:r w:rsidRPr="00577EF7">
              <w:rPr>
                <w:b/>
                <w:i/>
                <w:sz w:val="28"/>
                <w:szCs w:val="28"/>
              </w:rPr>
              <w:t>Air Quality Index (AQI) - Categories for PM2.5</w:t>
            </w:r>
          </w:p>
        </w:tc>
      </w:tr>
      <w:tr w:rsidR="006551BE" w:rsidRPr="006551BE" w14:paraId="0533189B" w14:textId="77777777" w:rsidTr="006551BE">
        <w:trPr>
          <w:jc w:val="center"/>
        </w:trPr>
        <w:tc>
          <w:tcPr>
            <w:tcW w:w="2875" w:type="dxa"/>
          </w:tcPr>
          <w:p w14:paraId="60AA3730" w14:textId="5E0FE1DF" w:rsidR="006551BE" w:rsidRPr="00577EF7" w:rsidRDefault="003E3166" w:rsidP="00CC224F">
            <w:pPr>
              <w:rPr>
                <w:b/>
                <w:i/>
                <w:sz w:val="24"/>
                <w:szCs w:val="24"/>
              </w:rPr>
            </w:pPr>
            <w:r w:rsidRPr="00577EF7">
              <w:rPr>
                <w:b/>
                <w:i/>
                <w:sz w:val="24"/>
                <w:szCs w:val="24"/>
              </w:rPr>
              <w:t>Index Value</w:t>
            </w:r>
          </w:p>
        </w:tc>
        <w:tc>
          <w:tcPr>
            <w:tcW w:w="3960" w:type="dxa"/>
          </w:tcPr>
          <w:p w14:paraId="7D140C91" w14:textId="22590A05" w:rsidR="006551BE" w:rsidRPr="00577EF7" w:rsidRDefault="003E3166" w:rsidP="00CC224F">
            <w:pPr>
              <w:rPr>
                <w:b/>
                <w:i/>
                <w:sz w:val="24"/>
                <w:szCs w:val="24"/>
              </w:rPr>
            </w:pPr>
            <w:r w:rsidRPr="00577EF7">
              <w:rPr>
                <w:b/>
                <w:i/>
                <w:sz w:val="24"/>
                <w:szCs w:val="24"/>
              </w:rPr>
              <w:t>Description of Air Quality</w:t>
            </w:r>
          </w:p>
        </w:tc>
      </w:tr>
      <w:tr w:rsidR="006551BE" w:rsidRPr="006551BE" w14:paraId="69E77E70" w14:textId="77777777" w:rsidTr="006551BE">
        <w:trPr>
          <w:jc w:val="center"/>
        </w:trPr>
        <w:tc>
          <w:tcPr>
            <w:tcW w:w="2875" w:type="dxa"/>
          </w:tcPr>
          <w:p w14:paraId="1443A497" w14:textId="77777777" w:rsidR="006551BE" w:rsidRPr="00620565" w:rsidRDefault="006551BE" w:rsidP="00CC224F">
            <w:r w:rsidRPr="00620565">
              <w:t>0 to 50</w:t>
            </w:r>
          </w:p>
        </w:tc>
        <w:tc>
          <w:tcPr>
            <w:tcW w:w="3960" w:type="dxa"/>
            <w:shd w:val="clear" w:color="auto" w:fill="00CC00"/>
          </w:tcPr>
          <w:p w14:paraId="020DE3C4" w14:textId="77777777" w:rsidR="006551BE" w:rsidRPr="00620565" w:rsidRDefault="006551BE" w:rsidP="00CC224F">
            <w:r w:rsidRPr="00620565">
              <w:t>Good</w:t>
            </w:r>
          </w:p>
        </w:tc>
      </w:tr>
      <w:tr w:rsidR="006551BE" w:rsidRPr="006551BE" w14:paraId="02685609" w14:textId="77777777" w:rsidTr="006551BE">
        <w:trPr>
          <w:jc w:val="center"/>
        </w:trPr>
        <w:tc>
          <w:tcPr>
            <w:tcW w:w="2875" w:type="dxa"/>
          </w:tcPr>
          <w:p w14:paraId="70EA7D48" w14:textId="77777777" w:rsidR="006551BE" w:rsidRPr="00620565" w:rsidRDefault="006551BE" w:rsidP="00CC224F">
            <w:r w:rsidRPr="00620565">
              <w:t>51 to 100</w:t>
            </w:r>
          </w:p>
        </w:tc>
        <w:tc>
          <w:tcPr>
            <w:tcW w:w="3960" w:type="dxa"/>
            <w:shd w:val="clear" w:color="auto" w:fill="FFFF00"/>
          </w:tcPr>
          <w:p w14:paraId="6ED527E4" w14:textId="77777777" w:rsidR="006551BE" w:rsidRPr="00620565" w:rsidRDefault="006551BE" w:rsidP="00CC224F">
            <w:r w:rsidRPr="00620565">
              <w:t>Moderate</w:t>
            </w:r>
          </w:p>
        </w:tc>
      </w:tr>
      <w:tr w:rsidR="006551BE" w:rsidRPr="006551BE" w14:paraId="1C4BAABA" w14:textId="77777777" w:rsidTr="006551BE">
        <w:trPr>
          <w:jc w:val="center"/>
        </w:trPr>
        <w:tc>
          <w:tcPr>
            <w:tcW w:w="2875" w:type="dxa"/>
          </w:tcPr>
          <w:p w14:paraId="77B942A6" w14:textId="77777777" w:rsidR="006551BE" w:rsidRPr="00620565" w:rsidRDefault="006551BE" w:rsidP="00CC224F">
            <w:r w:rsidRPr="00620565">
              <w:t>101 to 150</w:t>
            </w:r>
          </w:p>
        </w:tc>
        <w:tc>
          <w:tcPr>
            <w:tcW w:w="3960" w:type="dxa"/>
            <w:shd w:val="clear" w:color="auto" w:fill="FFC000" w:themeFill="accent4"/>
          </w:tcPr>
          <w:p w14:paraId="193EE108" w14:textId="77777777" w:rsidR="006551BE" w:rsidRPr="00620565" w:rsidRDefault="006551BE" w:rsidP="00CC224F">
            <w:r w:rsidRPr="00620565">
              <w:t>Unhealthy for Sensitive Groups</w:t>
            </w:r>
          </w:p>
        </w:tc>
      </w:tr>
      <w:tr w:rsidR="006551BE" w:rsidRPr="006551BE" w14:paraId="0048B064" w14:textId="77777777" w:rsidTr="006551BE">
        <w:trPr>
          <w:jc w:val="center"/>
        </w:trPr>
        <w:tc>
          <w:tcPr>
            <w:tcW w:w="2875" w:type="dxa"/>
          </w:tcPr>
          <w:p w14:paraId="1DE16B9A" w14:textId="77777777" w:rsidR="006551BE" w:rsidRPr="00620565" w:rsidRDefault="006551BE" w:rsidP="00CC224F">
            <w:r w:rsidRPr="00620565">
              <w:t>151 to 200</w:t>
            </w:r>
          </w:p>
        </w:tc>
        <w:tc>
          <w:tcPr>
            <w:tcW w:w="3960" w:type="dxa"/>
            <w:shd w:val="clear" w:color="auto" w:fill="FF0000"/>
          </w:tcPr>
          <w:p w14:paraId="6BE9B81A" w14:textId="77777777" w:rsidR="006551BE" w:rsidRPr="00620565" w:rsidRDefault="006551BE" w:rsidP="00CC224F">
            <w:r w:rsidRPr="00620565">
              <w:t>Unhealthy</w:t>
            </w:r>
          </w:p>
        </w:tc>
      </w:tr>
      <w:tr w:rsidR="006551BE" w:rsidRPr="006551BE" w14:paraId="585E0E1E" w14:textId="77777777" w:rsidTr="006551BE">
        <w:trPr>
          <w:jc w:val="center"/>
        </w:trPr>
        <w:tc>
          <w:tcPr>
            <w:tcW w:w="2875" w:type="dxa"/>
          </w:tcPr>
          <w:p w14:paraId="7FA39203" w14:textId="77777777" w:rsidR="006551BE" w:rsidRPr="00620565" w:rsidRDefault="006551BE" w:rsidP="00CC224F">
            <w:r w:rsidRPr="00620565">
              <w:t>201 to 300</w:t>
            </w:r>
          </w:p>
        </w:tc>
        <w:tc>
          <w:tcPr>
            <w:tcW w:w="3960" w:type="dxa"/>
            <w:shd w:val="clear" w:color="auto" w:fill="7030A0"/>
          </w:tcPr>
          <w:p w14:paraId="41258B4E" w14:textId="77777777" w:rsidR="006551BE" w:rsidRPr="00620565" w:rsidRDefault="006551BE" w:rsidP="00CC224F">
            <w:r w:rsidRPr="00620565">
              <w:t>Very Unhealthy</w:t>
            </w:r>
          </w:p>
        </w:tc>
      </w:tr>
      <w:tr w:rsidR="006551BE" w:rsidRPr="006551BE" w14:paraId="0CF23EDD" w14:textId="77777777" w:rsidTr="006551BE">
        <w:trPr>
          <w:jc w:val="center"/>
        </w:trPr>
        <w:tc>
          <w:tcPr>
            <w:tcW w:w="2875" w:type="dxa"/>
          </w:tcPr>
          <w:p w14:paraId="2B508C7C" w14:textId="77777777" w:rsidR="006551BE" w:rsidRPr="00620565" w:rsidRDefault="006551BE" w:rsidP="00CC224F">
            <w:r w:rsidRPr="00620565">
              <w:t>301 to 500</w:t>
            </w:r>
          </w:p>
        </w:tc>
        <w:tc>
          <w:tcPr>
            <w:tcW w:w="3960" w:type="dxa"/>
            <w:shd w:val="clear" w:color="auto" w:fill="C00000"/>
          </w:tcPr>
          <w:p w14:paraId="4C2A46FD" w14:textId="77777777" w:rsidR="006551BE" w:rsidRPr="00620565" w:rsidRDefault="006551BE" w:rsidP="0061781C">
            <w:pPr>
              <w:keepNext/>
            </w:pPr>
            <w:r w:rsidRPr="00620565">
              <w:t>Hazardous</w:t>
            </w:r>
          </w:p>
        </w:tc>
      </w:tr>
    </w:tbl>
    <w:p w14:paraId="44626DCA" w14:textId="42CA6CCC" w:rsidR="00CC224F" w:rsidRDefault="00DD3CB6" w:rsidP="0061781C">
      <w:pPr>
        <w:pStyle w:val="Caption"/>
        <w:jc w:val="center"/>
      </w:pPr>
      <w:r>
        <w:t xml:space="preserve">Table </w:t>
      </w:r>
      <w:fldSimple w:instr=" SEQ Table \* ARABIC ">
        <w:r>
          <w:rPr>
            <w:noProof/>
          </w:rPr>
          <w:t>1</w:t>
        </w:r>
      </w:fldSimple>
      <w:r>
        <w:t xml:space="preserve"> – AQI Categories, </w:t>
      </w:r>
      <w:r w:rsidRPr="00BC7252">
        <w:t>Title 40 of Federal Regulations, Part 58, Appendix G</w:t>
      </w:r>
    </w:p>
    <w:p w14:paraId="0F1ABF7E" w14:textId="1098BACD" w:rsidR="007C1955" w:rsidRDefault="00EC72AD" w:rsidP="00577EF7">
      <w:pPr>
        <w:spacing w:before="480"/>
      </w:pPr>
      <w:r w:rsidRPr="0061781C">
        <w:t>Supervisor</w:t>
      </w:r>
      <w:r w:rsidR="006244B6">
        <w:t>(</w:t>
      </w:r>
      <w:r w:rsidRPr="0061781C">
        <w:t>s</w:t>
      </w:r>
      <w:r w:rsidR="006244B6">
        <w:t>)</w:t>
      </w:r>
      <w:r w:rsidRPr="0061781C">
        <w:t xml:space="preserve"> </w:t>
      </w:r>
      <w:r w:rsidR="007C1955" w:rsidRPr="00620565">
        <w:rPr>
          <w:color w:val="FF0000"/>
        </w:rPr>
        <w:t>[Name</w:t>
      </w:r>
      <w:r w:rsidR="006244B6" w:rsidRPr="00620565">
        <w:rPr>
          <w:color w:val="FF0000"/>
        </w:rPr>
        <w:t>(</w:t>
      </w:r>
      <w:r w:rsidRPr="00620565">
        <w:rPr>
          <w:color w:val="FF0000"/>
        </w:rPr>
        <w:t>s</w:t>
      </w:r>
      <w:r w:rsidR="006244B6" w:rsidRPr="00620565">
        <w:rPr>
          <w:color w:val="FF0000"/>
        </w:rPr>
        <w:t>)</w:t>
      </w:r>
      <w:r w:rsidR="007C1955" w:rsidRPr="00620565">
        <w:rPr>
          <w:color w:val="FF0000"/>
        </w:rPr>
        <w:t>/job title</w:t>
      </w:r>
      <w:r w:rsidR="006244B6" w:rsidRPr="00620565">
        <w:rPr>
          <w:color w:val="FF0000"/>
        </w:rPr>
        <w:t>(</w:t>
      </w:r>
      <w:r w:rsidRPr="00620565">
        <w:rPr>
          <w:color w:val="FF0000"/>
        </w:rPr>
        <w:t>s</w:t>
      </w:r>
      <w:r w:rsidR="006244B6" w:rsidRPr="00620565">
        <w:rPr>
          <w:color w:val="FF0000"/>
        </w:rPr>
        <w:t>)</w:t>
      </w:r>
      <w:r w:rsidR="007C1955" w:rsidRPr="00620565">
        <w:rPr>
          <w:color w:val="FF0000"/>
        </w:rPr>
        <w:t>]</w:t>
      </w:r>
      <w:r w:rsidR="007C1955" w:rsidRPr="0071437F">
        <w:rPr>
          <w:color w:val="FF0000"/>
        </w:rPr>
        <w:t xml:space="preserve"> </w:t>
      </w:r>
      <w:r w:rsidR="007C1955">
        <w:t xml:space="preserve">will determine the potential employee exposure to PM2.5 before each shift and periodically thereafter to protect employee health by </w:t>
      </w:r>
      <w:r w:rsidR="007C1955" w:rsidRPr="00663D5A">
        <w:rPr>
          <w:b/>
        </w:rPr>
        <w:t>any</w:t>
      </w:r>
      <w:r w:rsidR="007C1955">
        <w:t xml:space="preserve"> of the following methods</w:t>
      </w:r>
      <w:r w:rsidR="008F40DE">
        <w:t xml:space="preserve"> (choose</w:t>
      </w:r>
      <w:r w:rsidR="009C07E8">
        <w:t xml:space="preserve"> at least</w:t>
      </w:r>
      <w:r w:rsidR="008F40DE">
        <w:t xml:space="preserve"> one)</w:t>
      </w:r>
      <w:r w:rsidR="007C1955">
        <w:t>:</w:t>
      </w:r>
      <w:r w:rsidR="00486A42">
        <w:t xml:space="preserve"> </w:t>
      </w:r>
    </w:p>
    <w:p w14:paraId="103107D6" w14:textId="21E25296" w:rsidR="007C1955" w:rsidRDefault="00486A42" w:rsidP="007C1955">
      <w:pPr>
        <w:pStyle w:val="ListParagraph"/>
        <w:numPr>
          <w:ilvl w:val="0"/>
          <w:numId w:val="4"/>
        </w:numPr>
      </w:pPr>
      <w:r>
        <w:lastRenderedPageBreak/>
        <w:t xml:space="preserve">Check </w:t>
      </w:r>
      <w:r w:rsidR="0071437F">
        <w:t xml:space="preserve">AQI forecasts and current AQI for PM2.5 </w:t>
      </w:r>
      <w:r w:rsidR="009C07E8">
        <w:t>by consulting the</w:t>
      </w:r>
      <w:r w:rsidR="0071437F">
        <w:t xml:space="preserve"> following</w:t>
      </w:r>
      <w:r w:rsidR="009C07E8">
        <w:t xml:space="preserve"> online resources:</w:t>
      </w:r>
      <w:r w:rsidR="0071437F">
        <w:t xml:space="preserve"> </w:t>
      </w:r>
      <w:hyperlink r:id="rId12" w:history="1">
        <w:r w:rsidR="0071437F" w:rsidRPr="0071437F">
          <w:rPr>
            <w:rStyle w:val="Hyperlink"/>
          </w:rPr>
          <w:t>US EPA AirNow</w:t>
        </w:r>
      </w:hyperlink>
      <w:r w:rsidR="0071437F">
        <w:t xml:space="preserve"> website, </w:t>
      </w:r>
      <w:hyperlink r:id="rId13" w:history="1">
        <w:r w:rsidR="0071437F" w:rsidRPr="0071437F">
          <w:rPr>
            <w:rStyle w:val="Hyperlink"/>
          </w:rPr>
          <w:t>US Forest Service Wildland Air Quality Response Program</w:t>
        </w:r>
      </w:hyperlink>
      <w:r w:rsidR="0071437F">
        <w:t xml:space="preserve"> website, </w:t>
      </w:r>
      <w:hyperlink r:id="rId14" w:history="1">
        <w:r w:rsidR="0071437F" w:rsidRPr="0071437F">
          <w:rPr>
            <w:rStyle w:val="Hyperlink"/>
          </w:rPr>
          <w:t>California Air Resources Board</w:t>
        </w:r>
      </w:hyperlink>
      <w:r w:rsidR="0071437F">
        <w:t xml:space="preserve"> website</w:t>
      </w:r>
      <w:r>
        <w:t xml:space="preserve">, local air pollution control district website, or local </w:t>
      </w:r>
      <w:r w:rsidR="0026583C">
        <w:t>air quality</w:t>
      </w:r>
      <w:r>
        <w:t xml:space="preserve"> management district website</w:t>
      </w:r>
      <w:r w:rsidR="002F54D6">
        <w:t>.</w:t>
      </w:r>
    </w:p>
    <w:p w14:paraId="44066606" w14:textId="77777777" w:rsidR="00486A42" w:rsidRDefault="00486A42" w:rsidP="007C1955">
      <w:pPr>
        <w:pStyle w:val="ListParagraph"/>
        <w:numPr>
          <w:ilvl w:val="0"/>
          <w:numId w:val="4"/>
        </w:numPr>
      </w:pPr>
      <w:r>
        <w:t>Obtain AQI forecasts and current AQI for PM2.5 directly from the EPA, California Air Resources Board, local air pollution control district, or local air quality management district by phone, email, text, or other effective method</w:t>
      </w:r>
      <w:r w:rsidR="002F54D6">
        <w:t>.</w:t>
      </w:r>
    </w:p>
    <w:p w14:paraId="4484C062" w14:textId="77777777" w:rsidR="00486A42" w:rsidRDefault="00486A42" w:rsidP="007C1955">
      <w:pPr>
        <w:pStyle w:val="ListParagraph"/>
        <w:numPr>
          <w:ilvl w:val="0"/>
          <w:numId w:val="4"/>
        </w:numPr>
      </w:pPr>
      <w:r>
        <w:t xml:space="preserve">Measure PM2.5 at the worksite and convert to AQI according to </w:t>
      </w:r>
      <w:hyperlink r:id="rId15" w:history="1">
        <w:r w:rsidRPr="00486A42">
          <w:rPr>
            <w:rStyle w:val="Hyperlink"/>
          </w:rPr>
          <w:t>Appendix A</w:t>
        </w:r>
      </w:hyperlink>
      <w:r>
        <w:t xml:space="preserve"> of 8CCR5141.1</w:t>
      </w:r>
      <w:r w:rsidR="002F54D6">
        <w:t>.</w:t>
      </w:r>
    </w:p>
    <w:p w14:paraId="33D53F07" w14:textId="77777777" w:rsidR="00F64500" w:rsidRDefault="00F64500" w:rsidP="00F64500">
      <w:pPr>
        <w:rPr>
          <w:b/>
          <w:sz w:val="28"/>
          <w:szCs w:val="28"/>
        </w:rPr>
      </w:pPr>
      <w:r>
        <w:rPr>
          <w:b/>
          <w:sz w:val="28"/>
          <w:szCs w:val="28"/>
        </w:rPr>
        <w:t xml:space="preserve">Communication of Hazard </w:t>
      </w:r>
    </w:p>
    <w:p w14:paraId="16DFB7B4" w14:textId="74023129" w:rsidR="009243C9" w:rsidRDefault="00885C96" w:rsidP="00F64500">
      <w:r w:rsidRPr="00620565">
        <w:rPr>
          <w:color w:val="FF0000"/>
        </w:rPr>
        <w:t>Supervisor</w:t>
      </w:r>
      <w:r w:rsidR="006244B6" w:rsidRPr="00620565">
        <w:rPr>
          <w:color w:val="FF0000"/>
        </w:rPr>
        <w:t>(</w:t>
      </w:r>
      <w:r w:rsidRPr="00620565">
        <w:rPr>
          <w:color w:val="FF0000"/>
        </w:rPr>
        <w:t>s</w:t>
      </w:r>
      <w:r w:rsidR="006244B6" w:rsidRPr="00620565">
        <w:rPr>
          <w:color w:val="FF0000"/>
        </w:rPr>
        <w:t>)</w:t>
      </w:r>
      <w:r w:rsidRPr="00620565">
        <w:rPr>
          <w:color w:val="FF0000"/>
        </w:rPr>
        <w:t xml:space="preserve"> </w:t>
      </w:r>
      <w:r w:rsidR="00F64500" w:rsidRPr="00620565">
        <w:rPr>
          <w:color w:val="FF0000"/>
        </w:rPr>
        <w:t>[Name</w:t>
      </w:r>
      <w:r w:rsidR="006244B6" w:rsidRPr="00620565">
        <w:rPr>
          <w:color w:val="FF0000"/>
        </w:rPr>
        <w:t>(s)</w:t>
      </w:r>
      <w:r w:rsidR="00F64500" w:rsidRPr="00620565">
        <w:rPr>
          <w:color w:val="FF0000"/>
        </w:rPr>
        <w:t>/job title</w:t>
      </w:r>
      <w:r w:rsidR="006244B6" w:rsidRPr="00620565">
        <w:rPr>
          <w:color w:val="FF0000"/>
        </w:rPr>
        <w:t>(s)</w:t>
      </w:r>
      <w:r w:rsidR="00F64500" w:rsidRPr="00620565">
        <w:rPr>
          <w:color w:val="FF0000"/>
        </w:rPr>
        <w:t>]</w:t>
      </w:r>
      <w:r w:rsidR="00F64500" w:rsidRPr="00F64500">
        <w:rPr>
          <w:color w:val="FF0000"/>
        </w:rPr>
        <w:t xml:space="preserve"> </w:t>
      </w:r>
      <w:r w:rsidR="00F64500">
        <w:t xml:space="preserve">will communicate wildfire smoke hazards in such a way to be understood by all employees. Information provided to employees will include the current AQI for PM2.5 and protective measures available to reduce wildfire smoke exposure. </w:t>
      </w:r>
    </w:p>
    <w:p w14:paraId="1F9724CC" w14:textId="1C56985F" w:rsidR="00F64500" w:rsidRDefault="00F64500" w:rsidP="00F64500">
      <w:r>
        <w:t xml:space="preserve">Employees will be encouraged to inform </w:t>
      </w:r>
      <w:r w:rsidRPr="009243C9">
        <w:rPr>
          <w:color w:val="FF0000"/>
        </w:rPr>
        <w:t xml:space="preserve">[name/job title] </w:t>
      </w:r>
      <w:r>
        <w:t xml:space="preserve">of worsening air quality and any adverse symptoms they may be experiencing due to wildfire smoke exposure such as asthma attacks, chest pain, </w:t>
      </w:r>
      <w:r w:rsidR="009C07E8">
        <w:t xml:space="preserve">nausea, </w:t>
      </w:r>
      <w:r>
        <w:t xml:space="preserve">or difficulty breathing. </w:t>
      </w:r>
    </w:p>
    <w:p w14:paraId="046B66A0" w14:textId="77777777" w:rsidR="00CF6258" w:rsidRDefault="00CF6258" w:rsidP="00F64500">
      <w:pPr>
        <w:rPr>
          <w:b/>
          <w:sz w:val="28"/>
          <w:szCs w:val="28"/>
        </w:rPr>
      </w:pPr>
      <w:r>
        <w:rPr>
          <w:b/>
          <w:sz w:val="28"/>
          <w:szCs w:val="28"/>
        </w:rPr>
        <w:t>Exposure Control</w:t>
      </w:r>
    </w:p>
    <w:p w14:paraId="274CCAAA" w14:textId="3A3D3D60" w:rsidR="00CF6258" w:rsidRDefault="00CF6258" w:rsidP="00F64500">
      <w:r w:rsidRPr="00DB731E">
        <w:rPr>
          <w:color w:val="FF0000"/>
        </w:rPr>
        <w:t xml:space="preserve">[Company Name] </w:t>
      </w:r>
      <w:r>
        <w:t>will use the following controls to reduce employee exposure to PM2.5:</w:t>
      </w:r>
    </w:p>
    <w:p w14:paraId="3FC55AF5" w14:textId="77777777" w:rsidR="00EC72AD" w:rsidRDefault="00CF6258" w:rsidP="00CF6258">
      <w:pPr>
        <w:pStyle w:val="ListParagraph"/>
        <w:numPr>
          <w:ilvl w:val="0"/>
          <w:numId w:val="5"/>
        </w:numPr>
      </w:pPr>
      <w:r>
        <w:t xml:space="preserve">Engineering controls will be used </w:t>
      </w:r>
      <w:r w:rsidR="00D7555F" w:rsidRPr="0061781C">
        <w:rPr>
          <w:b/>
        </w:rPr>
        <w:t>first</w:t>
      </w:r>
      <w:r w:rsidR="00D7555F">
        <w:t xml:space="preserve"> </w:t>
      </w:r>
      <w:r>
        <w:t xml:space="preserve">to reduce employee exposure. </w:t>
      </w:r>
    </w:p>
    <w:p w14:paraId="7FA56784" w14:textId="045C19A4" w:rsidR="00EC72AD" w:rsidRDefault="00CF6258" w:rsidP="00766213">
      <w:pPr>
        <w:pStyle w:val="ListParagraph"/>
        <w:numPr>
          <w:ilvl w:val="1"/>
          <w:numId w:val="5"/>
        </w:numPr>
      </w:pPr>
      <w:r>
        <w:t>Enclosed buildings, structures, or vehicles where the air is mechanically filtered</w:t>
      </w:r>
      <w:r w:rsidR="00766213">
        <w:t>—air that is forced by a fan through a filtering material that traps particles and removes them from the air—will be provided when feasible.</w:t>
      </w:r>
    </w:p>
    <w:p w14:paraId="48079A9F" w14:textId="1CA60699" w:rsidR="00CF6258" w:rsidRDefault="00EC72AD" w:rsidP="0061781C">
      <w:pPr>
        <w:pStyle w:val="ListParagraph"/>
        <w:numPr>
          <w:ilvl w:val="1"/>
          <w:numId w:val="5"/>
        </w:numPr>
      </w:pPr>
      <w:r>
        <w:t>The goal is to</w:t>
      </w:r>
      <w:r w:rsidR="00CF6258">
        <w:t xml:space="preserve"> reduce exposure</w:t>
      </w:r>
      <w:r w:rsidR="00C95ABF">
        <w:t xml:space="preserve"> to</w:t>
      </w:r>
      <w:r>
        <w:t xml:space="preserve"> an </w:t>
      </w:r>
      <w:r w:rsidR="00C95ABF">
        <w:t>AQI of</w:t>
      </w:r>
      <w:r>
        <w:t xml:space="preserve"> less than</w:t>
      </w:r>
      <w:r w:rsidR="00C95ABF">
        <w:t xml:space="preserve"> 151</w:t>
      </w:r>
      <w:r>
        <w:t xml:space="preserve"> </w:t>
      </w:r>
      <w:r w:rsidR="00C95ABF">
        <w:t>or</w:t>
      </w:r>
      <w:r w:rsidR="00CF6258">
        <w:t xml:space="preserve"> as much as possible</w:t>
      </w:r>
      <w:r w:rsidR="00C95ABF">
        <w:t>.</w:t>
      </w:r>
    </w:p>
    <w:p w14:paraId="114CA07F" w14:textId="77777777" w:rsidR="00EC72AD" w:rsidRDefault="00EC72AD" w:rsidP="0061781C">
      <w:pPr>
        <w:pStyle w:val="ListParagraph"/>
        <w:ind w:left="1440"/>
      </w:pPr>
    </w:p>
    <w:p w14:paraId="3A60A7E2" w14:textId="2857E430" w:rsidR="00EC72AD" w:rsidRDefault="00C95ABF" w:rsidP="00CF6258">
      <w:pPr>
        <w:pStyle w:val="ListParagraph"/>
        <w:numPr>
          <w:ilvl w:val="0"/>
          <w:numId w:val="5"/>
        </w:numPr>
      </w:pPr>
      <w:r>
        <w:t>Administrative controls will be implemented if engineering controls are unable to reduce PM2.5 exposure to less than a current AQI of 151</w:t>
      </w:r>
      <w:r w:rsidR="00EC72AD">
        <w:t>, such as:</w:t>
      </w:r>
      <w:r>
        <w:t xml:space="preserve"> </w:t>
      </w:r>
    </w:p>
    <w:p w14:paraId="506F484E" w14:textId="1765D7D2" w:rsidR="00EC72AD" w:rsidRDefault="00EC72AD" w:rsidP="0061781C">
      <w:pPr>
        <w:pStyle w:val="ListParagraph"/>
        <w:numPr>
          <w:ilvl w:val="1"/>
          <w:numId w:val="5"/>
        </w:numPr>
      </w:pPr>
      <w:r>
        <w:t>R</w:t>
      </w:r>
      <w:r w:rsidR="00C95ABF">
        <w:t>elocating work activities to a location where the current AQI for PM2.5 is lower</w:t>
      </w:r>
      <w:r>
        <w:t>,</w:t>
      </w:r>
      <w:r w:rsidR="00EC5BF6">
        <w:t xml:space="preserve"> such as buildings or vehicles with filtered air</w:t>
      </w:r>
    </w:p>
    <w:p w14:paraId="0DC5531E" w14:textId="7E8D5D81" w:rsidR="00EC72AD" w:rsidRDefault="00EC72AD" w:rsidP="0061781C">
      <w:pPr>
        <w:pStyle w:val="ListParagraph"/>
        <w:numPr>
          <w:ilvl w:val="1"/>
          <w:numId w:val="5"/>
        </w:numPr>
      </w:pPr>
      <w:r>
        <w:t>C</w:t>
      </w:r>
      <w:r w:rsidR="00C95ABF">
        <w:t xml:space="preserve">hanging work schedules </w:t>
      </w:r>
    </w:p>
    <w:p w14:paraId="758EE665" w14:textId="796A3A3F" w:rsidR="00EC72AD" w:rsidRDefault="00EC72AD" w:rsidP="0061781C">
      <w:pPr>
        <w:pStyle w:val="ListParagraph"/>
        <w:numPr>
          <w:ilvl w:val="1"/>
          <w:numId w:val="5"/>
        </w:numPr>
      </w:pPr>
      <w:r>
        <w:t>Lowering</w:t>
      </w:r>
      <w:r w:rsidR="00C95ABF">
        <w:t xml:space="preserve"> work intensity</w:t>
      </w:r>
      <w:r w:rsidR="00166A06">
        <w:t xml:space="preserve"> to reduce breathing and heart rate</w:t>
      </w:r>
    </w:p>
    <w:p w14:paraId="6C6DFFB7" w14:textId="5FCE5DF4" w:rsidR="00EC72AD" w:rsidRDefault="00EC72AD" w:rsidP="0061781C">
      <w:pPr>
        <w:pStyle w:val="ListParagraph"/>
        <w:numPr>
          <w:ilvl w:val="1"/>
          <w:numId w:val="5"/>
        </w:numPr>
      </w:pPr>
      <w:r>
        <w:t>P</w:t>
      </w:r>
      <w:r w:rsidR="00EC5BF6">
        <w:t>roviding rest areas with filtered air</w:t>
      </w:r>
    </w:p>
    <w:p w14:paraId="66C3AECF" w14:textId="4453BCB2" w:rsidR="00C95ABF" w:rsidRDefault="0026583C" w:rsidP="0061781C">
      <w:pPr>
        <w:pStyle w:val="ListParagraph"/>
        <w:numPr>
          <w:ilvl w:val="1"/>
          <w:numId w:val="5"/>
        </w:numPr>
      </w:pPr>
      <w:r>
        <w:rPr>
          <w:noProof/>
        </w:rPr>
        <mc:AlternateContent>
          <mc:Choice Requires="wps">
            <w:drawing>
              <wp:anchor distT="0" distB="0" distL="114300" distR="114300" simplePos="0" relativeHeight="251659264" behindDoc="0" locked="0" layoutInCell="1" allowOverlap="1" wp14:anchorId="5B7AC191" wp14:editId="396FFD3B">
                <wp:simplePos x="0" y="0"/>
                <wp:positionH relativeFrom="column">
                  <wp:posOffset>-114300</wp:posOffset>
                </wp:positionH>
                <wp:positionV relativeFrom="paragraph">
                  <wp:posOffset>222885</wp:posOffset>
                </wp:positionV>
                <wp:extent cx="6381750" cy="857250"/>
                <wp:effectExtent l="0" t="0" r="0" b="0"/>
                <wp:wrapNone/>
                <wp:docPr id="1" name="Rectangle 1"/>
                <wp:cNvGraphicFramePr/>
                <a:graphic xmlns:a="http://schemas.openxmlformats.org/drawingml/2006/main">
                  <a:graphicData uri="http://schemas.microsoft.com/office/word/2010/wordprocessingShape">
                    <wps:wsp>
                      <wps:cNvSpPr/>
                      <wps:spPr>
                        <a:xfrm>
                          <a:off x="0" y="0"/>
                          <a:ext cx="6381750" cy="85725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D379C7" id="Rectangle 1" o:spid="_x0000_s1026" style="position:absolute;margin-left:-9pt;margin-top:17.55pt;width:502.5pt;height: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" filled="f" stroked="f" strokeweight="3pt"/>
            </w:pict>
          </mc:Fallback>
        </mc:AlternateContent>
      </w:r>
      <w:r w:rsidR="00EC72AD">
        <w:t xml:space="preserve">Allowing </w:t>
      </w:r>
      <w:r w:rsidR="00166A06">
        <w:t>extended or</w:t>
      </w:r>
      <w:r w:rsidR="00C95ABF">
        <w:t xml:space="preserve"> additional rest periods.</w:t>
      </w:r>
    </w:p>
    <w:p w14:paraId="7C162E5C" w14:textId="18F362FA" w:rsidR="00516B49" w:rsidRDefault="00516B49" w:rsidP="00417DB5">
      <w:pPr>
        <w:rPr>
          <w:b/>
        </w:rPr>
      </w:pPr>
      <w:r w:rsidRPr="00417DB5">
        <w:rPr>
          <w:b/>
        </w:rPr>
        <w:t xml:space="preserve">Note: </w:t>
      </w:r>
      <w:r w:rsidR="00A27595">
        <w:rPr>
          <w:b/>
        </w:rPr>
        <w:t>E</w:t>
      </w:r>
      <w:r w:rsidRPr="00417DB5">
        <w:rPr>
          <w:b/>
        </w:rPr>
        <w:t xml:space="preserve">ngineering and administrative controls do not apply to emergency situations </w:t>
      </w:r>
      <w:r w:rsidR="00417DB5" w:rsidRPr="00417DB5">
        <w:rPr>
          <w:b/>
        </w:rPr>
        <w:t>when operations</w:t>
      </w:r>
      <w:r w:rsidR="00885C96">
        <w:rPr>
          <w:b/>
        </w:rPr>
        <w:t xml:space="preserve"> (such as medical, communications, utilities)</w:t>
      </w:r>
      <w:r w:rsidR="00417DB5" w:rsidRPr="00417DB5">
        <w:rPr>
          <w:b/>
        </w:rPr>
        <w:t xml:space="preserve"> are directly aiding firefighting or emergency response. </w:t>
      </w:r>
      <w:r w:rsidR="00A27595">
        <w:rPr>
          <w:b/>
        </w:rPr>
        <w:t xml:space="preserve">In these </w:t>
      </w:r>
      <w:r w:rsidR="0026583C">
        <w:rPr>
          <w:b/>
        </w:rPr>
        <w:t>situations,</w:t>
      </w:r>
      <w:r w:rsidR="00A27595">
        <w:rPr>
          <w:b/>
        </w:rPr>
        <w:t xml:space="preserve"> N95s will be provided for </w:t>
      </w:r>
      <w:r w:rsidR="00C9492D">
        <w:rPr>
          <w:b/>
        </w:rPr>
        <w:t>voluntary use when AQI for PM2.5 is</w:t>
      </w:r>
      <w:r w:rsidR="00A27595">
        <w:rPr>
          <w:b/>
        </w:rPr>
        <w:t xml:space="preserve"> equal or greater than 151 per section 5141.1(f)(4).</w:t>
      </w:r>
    </w:p>
    <w:p w14:paraId="79FD8697" w14:textId="77777777" w:rsidR="00333494" w:rsidRDefault="00333494" w:rsidP="00CF6258">
      <w:pPr>
        <w:pStyle w:val="ListParagraph"/>
        <w:numPr>
          <w:ilvl w:val="0"/>
          <w:numId w:val="5"/>
        </w:numPr>
      </w:pPr>
      <w:r>
        <w:t>Respiratory protection will be provided as follows:</w:t>
      </w:r>
    </w:p>
    <w:p w14:paraId="0E2142C6" w14:textId="18AB22FC" w:rsidR="00C95ABF" w:rsidRDefault="00E23D23" w:rsidP="00333494">
      <w:pPr>
        <w:pStyle w:val="ListParagraph"/>
        <w:numPr>
          <w:ilvl w:val="1"/>
          <w:numId w:val="5"/>
        </w:numPr>
      </w:pPr>
      <w:r w:rsidRPr="00E23D23">
        <w:rPr>
          <w:b/>
        </w:rPr>
        <w:t>Voluntary use for AQI of 151-500.</w:t>
      </w:r>
      <w:r>
        <w:t xml:space="preserve"> </w:t>
      </w:r>
      <w:r w:rsidR="00333494">
        <w:t>NIOSH approved N95</w:t>
      </w:r>
      <w:r w:rsidR="008F40DE">
        <w:t xml:space="preserve"> respirators (filtering </w:t>
      </w:r>
      <w:r w:rsidR="0026583C">
        <w:t>face pieces</w:t>
      </w:r>
      <w:r w:rsidR="008F40DE">
        <w:t>)</w:t>
      </w:r>
      <w:r w:rsidR="00333494">
        <w:t xml:space="preserve"> </w:t>
      </w:r>
      <w:r w:rsidR="00C95ABF">
        <w:t xml:space="preserve">will be provided by </w:t>
      </w:r>
      <w:r w:rsidR="00C95ABF" w:rsidRPr="00E23D23">
        <w:rPr>
          <w:color w:val="FF0000"/>
        </w:rPr>
        <w:t xml:space="preserve">[Company Name] </w:t>
      </w:r>
      <w:r w:rsidR="00C95ABF">
        <w:t xml:space="preserve">and affected employees will be encouraged to use </w:t>
      </w:r>
      <w:r w:rsidR="008F40DE">
        <w:t xml:space="preserve">them </w:t>
      </w:r>
      <w:r w:rsidR="00C95ABF">
        <w:t>whenever the current AQI for PM2.5 is</w:t>
      </w:r>
      <w:r w:rsidR="00333494">
        <w:t xml:space="preserve"> equal or greater than 151.</w:t>
      </w:r>
      <w:r w:rsidR="00C95ABF">
        <w:t xml:space="preserve"> </w:t>
      </w:r>
      <w:r w:rsidR="00333494">
        <w:t>N95</w:t>
      </w:r>
      <w:r w:rsidR="008F40DE">
        <w:t xml:space="preserve"> </w:t>
      </w:r>
      <w:r w:rsidR="0035564B">
        <w:t xml:space="preserve">filtering </w:t>
      </w:r>
      <w:r w:rsidR="0026583C">
        <w:t>face piece</w:t>
      </w:r>
      <w:r w:rsidR="009571E2">
        <w:t xml:space="preserve"> </w:t>
      </w:r>
      <w:r w:rsidR="0035564B">
        <w:t>respirator</w:t>
      </w:r>
      <w:r w:rsidR="009571E2">
        <w:t>s</w:t>
      </w:r>
      <w:r w:rsidR="00333494">
        <w:t xml:space="preserve"> will be stored, maintained, and replaced so they do not</w:t>
      </w:r>
      <w:r w:rsidR="00DB731E">
        <w:t xml:space="preserve"> create</w:t>
      </w:r>
      <w:r w:rsidR="00333494">
        <w:t xml:space="preserve"> a health hazard to the wearer. </w:t>
      </w:r>
    </w:p>
    <w:p w14:paraId="18680D0A" w14:textId="424B1B86" w:rsidR="00885C96" w:rsidRDefault="00E23D23" w:rsidP="00885C96">
      <w:pPr>
        <w:pStyle w:val="ListParagraph"/>
        <w:numPr>
          <w:ilvl w:val="1"/>
          <w:numId w:val="5"/>
        </w:numPr>
      </w:pPr>
      <w:r w:rsidRPr="00E23D23">
        <w:rPr>
          <w:b/>
        </w:rPr>
        <w:t>Required use for AQI greater than 500.</w:t>
      </w:r>
      <w:r>
        <w:t xml:space="preserve"> </w:t>
      </w:r>
      <w:r w:rsidR="00333494">
        <w:t xml:space="preserve">Respirator use is required when the current AQI for PM2.5 is greater than 500. Required respirator use must follow the requirements of </w:t>
      </w:r>
      <w:hyperlink r:id="rId16" w:history="1">
        <w:r w:rsidR="00333494" w:rsidRPr="00516B49">
          <w:rPr>
            <w:rStyle w:val="Hyperlink"/>
          </w:rPr>
          <w:t>8CCR5144</w:t>
        </w:r>
      </w:hyperlink>
      <w:r w:rsidR="0026583C">
        <w:rPr>
          <w:rStyle w:val="Hyperlink"/>
        </w:rPr>
        <w:t>,</w:t>
      </w:r>
      <w:r w:rsidR="00333494">
        <w:t xml:space="preserve"> </w:t>
      </w:r>
      <w:r w:rsidR="009243C9">
        <w:t>which</w:t>
      </w:r>
      <w:r>
        <w:t xml:space="preserve"> includes training, medical evaluation</w:t>
      </w:r>
      <w:r w:rsidR="00516B49">
        <w:t>,</w:t>
      </w:r>
      <w:r w:rsidR="00333494">
        <w:t xml:space="preserve"> and fit testing of respirator users. </w:t>
      </w:r>
      <w:r w:rsidR="00540DF6">
        <w:t xml:space="preserve">The protection provided by the respirator during these conditions must reduce the AQI PM2.5 to below 151 inside the respirator. </w:t>
      </w:r>
    </w:p>
    <w:p w14:paraId="45BFD8DA" w14:textId="157D23B4" w:rsidR="00885C96" w:rsidRPr="0061781C" w:rsidRDefault="00885C96" w:rsidP="0061781C">
      <w:pPr>
        <w:rPr>
          <w:b/>
        </w:rPr>
      </w:pPr>
      <w:r w:rsidRPr="0061781C">
        <w:rPr>
          <w:b/>
        </w:rPr>
        <w:t>Note</w:t>
      </w:r>
      <w:r w:rsidR="004069F6">
        <w:rPr>
          <w:b/>
        </w:rPr>
        <w:t xml:space="preserve"> </w:t>
      </w:r>
      <w:r w:rsidRPr="0061781C">
        <w:rPr>
          <w:b/>
        </w:rPr>
        <w:t xml:space="preserve">- </w:t>
      </w:r>
      <w:r w:rsidR="00C30E81">
        <w:rPr>
          <w:b/>
        </w:rPr>
        <w:t>When the AQI is above 500, respirators with a higher</w:t>
      </w:r>
      <w:r w:rsidR="004069F6">
        <w:rPr>
          <w:b/>
        </w:rPr>
        <w:t xml:space="preserve"> </w:t>
      </w:r>
      <w:hyperlink r:id="rId17" w:history="1">
        <w:r w:rsidR="004069F6" w:rsidRPr="00F95FE6">
          <w:rPr>
            <w:rStyle w:val="Hyperlink"/>
            <w:b/>
          </w:rPr>
          <w:t>assigned protection factor (APF)</w:t>
        </w:r>
      </w:hyperlink>
      <w:r w:rsidR="00C30E81">
        <w:rPr>
          <w:b/>
        </w:rPr>
        <w:t xml:space="preserve"> than an N95 respirator</w:t>
      </w:r>
      <w:r w:rsidR="00000AB3">
        <w:rPr>
          <w:b/>
        </w:rPr>
        <w:t>, such as a full-face respirator or a powered-air-purifying respirator (PAPR),</w:t>
      </w:r>
      <w:r w:rsidR="00C30E81">
        <w:rPr>
          <w:b/>
        </w:rPr>
        <w:t xml:space="preserve"> may be necessary.</w:t>
      </w:r>
      <w:r w:rsidR="004069F6">
        <w:rPr>
          <w:b/>
        </w:rPr>
        <w:t xml:space="preserve"> </w:t>
      </w:r>
    </w:p>
    <w:p w14:paraId="2771BC74" w14:textId="77777777" w:rsidR="00E23D23" w:rsidRDefault="00E23D23" w:rsidP="00E23D23">
      <w:pPr>
        <w:rPr>
          <w:b/>
          <w:sz w:val="28"/>
          <w:szCs w:val="28"/>
        </w:rPr>
      </w:pPr>
      <w:r w:rsidRPr="00E23D23">
        <w:rPr>
          <w:b/>
          <w:sz w:val="28"/>
          <w:szCs w:val="28"/>
        </w:rPr>
        <w:t>Training</w:t>
      </w:r>
    </w:p>
    <w:p w14:paraId="51578788" w14:textId="7CCF6630" w:rsidR="00E23D23" w:rsidRDefault="00E23D23" w:rsidP="00E23D23">
      <w:r>
        <w:t xml:space="preserve">Training will be provided by </w:t>
      </w:r>
      <w:r w:rsidRPr="00E23D23">
        <w:rPr>
          <w:color w:val="FF0000"/>
        </w:rPr>
        <w:t xml:space="preserve">[Name/job title] </w:t>
      </w:r>
      <w:r>
        <w:t xml:space="preserve">to all employees </w:t>
      </w:r>
      <w:r w:rsidR="00663D5A">
        <w:t xml:space="preserve">and supervisors </w:t>
      </w:r>
      <w:r>
        <w:t>with potential exposure to wildfire smoke. This training will include</w:t>
      </w:r>
      <w:r w:rsidR="002F54D6">
        <w:t xml:space="preserve"> the following topics</w:t>
      </w:r>
      <w:r w:rsidR="009243C9">
        <w:t xml:space="preserve"> found in </w:t>
      </w:r>
      <w:hyperlink r:id="rId18" w:history="1">
        <w:r w:rsidR="009243C9" w:rsidRPr="00A27595">
          <w:rPr>
            <w:rStyle w:val="Hyperlink"/>
          </w:rPr>
          <w:t>Appendix B</w:t>
        </w:r>
      </w:hyperlink>
      <w:r w:rsidR="00EC0903">
        <w:t xml:space="preserve"> of the regulation, which can be printed out or sent via internet link for employees</w:t>
      </w:r>
      <w:r>
        <w:t>:</w:t>
      </w:r>
    </w:p>
    <w:p w14:paraId="25F73AA2" w14:textId="31E468E3" w:rsidR="00E23D23" w:rsidRDefault="00E23D23" w:rsidP="00E23D23">
      <w:pPr>
        <w:pStyle w:val="ListParagraph"/>
        <w:numPr>
          <w:ilvl w:val="0"/>
          <w:numId w:val="6"/>
        </w:numPr>
      </w:pPr>
      <w:r>
        <w:t xml:space="preserve">The </w:t>
      </w:r>
      <w:hyperlink r:id="rId19" w:anchor=":~:text=For%20PM2.,symptoms%2C%20and%20restricted%20activity%20days." w:history="1">
        <w:r w:rsidRPr="009571E2">
          <w:rPr>
            <w:rStyle w:val="Hyperlink"/>
          </w:rPr>
          <w:t>health effects</w:t>
        </w:r>
      </w:hyperlink>
      <w:r>
        <w:t xml:space="preserve"> of wildfire smoke</w:t>
      </w:r>
    </w:p>
    <w:p w14:paraId="1891249B" w14:textId="50AD9AA0" w:rsidR="00E23D23" w:rsidRDefault="002F54D6" w:rsidP="00E23D23">
      <w:pPr>
        <w:pStyle w:val="ListParagraph"/>
        <w:numPr>
          <w:ilvl w:val="0"/>
          <w:numId w:val="6"/>
        </w:numPr>
      </w:pPr>
      <w:r>
        <w:t>The right to obtain medical treatment without fear of reprisa</w:t>
      </w:r>
      <w:r w:rsidR="00766213">
        <w:t>l</w:t>
      </w:r>
    </w:p>
    <w:p w14:paraId="13361A4A" w14:textId="6C35B60C" w:rsidR="002F54D6" w:rsidRDefault="002F54D6" w:rsidP="00E23D23">
      <w:pPr>
        <w:pStyle w:val="ListParagraph"/>
        <w:numPr>
          <w:ilvl w:val="0"/>
          <w:numId w:val="6"/>
        </w:numPr>
      </w:pPr>
      <w:r>
        <w:t>How to o</w:t>
      </w:r>
      <w:r w:rsidR="00766213">
        <w:t>btain the current AQI for PM2.5</w:t>
      </w:r>
    </w:p>
    <w:p w14:paraId="1D9B4367" w14:textId="43F25B4B" w:rsidR="002F54D6" w:rsidRDefault="002F54D6" w:rsidP="00E23D23">
      <w:pPr>
        <w:pStyle w:val="ListParagraph"/>
        <w:numPr>
          <w:ilvl w:val="0"/>
          <w:numId w:val="6"/>
        </w:numPr>
      </w:pPr>
      <w:r>
        <w:t xml:space="preserve">The requirements of </w:t>
      </w:r>
      <w:hyperlink r:id="rId20" w:history="1">
        <w:r w:rsidRPr="009571E2">
          <w:rPr>
            <w:rStyle w:val="Hyperlink"/>
          </w:rPr>
          <w:t>8CCR5141.1</w:t>
        </w:r>
      </w:hyperlink>
    </w:p>
    <w:p w14:paraId="68759AEF" w14:textId="075124A0" w:rsidR="002F54D6" w:rsidRDefault="002F54D6" w:rsidP="00E23D23">
      <w:pPr>
        <w:pStyle w:val="ListParagraph"/>
        <w:numPr>
          <w:ilvl w:val="0"/>
          <w:numId w:val="6"/>
        </w:numPr>
      </w:pPr>
      <w:r>
        <w:t xml:space="preserve">How </w:t>
      </w:r>
      <w:r w:rsidRPr="002F54D6">
        <w:rPr>
          <w:color w:val="FF0000"/>
        </w:rPr>
        <w:t xml:space="preserve">[Company Name] </w:t>
      </w:r>
      <w:r>
        <w:t>will communicate harmful AQI an</w:t>
      </w:r>
      <w:r w:rsidR="00766213">
        <w:t>d protective measures available</w:t>
      </w:r>
    </w:p>
    <w:p w14:paraId="02C5BED6" w14:textId="5755330C" w:rsidR="002F54D6" w:rsidRDefault="002F54D6" w:rsidP="00E23D23">
      <w:pPr>
        <w:pStyle w:val="ListParagraph"/>
        <w:numPr>
          <w:ilvl w:val="0"/>
          <w:numId w:val="6"/>
        </w:numPr>
      </w:pPr>
      <w:r>
        <w:t xml:space="preserve">How employees should inform </w:t>
      </w:r>
      <w:r w:rsidRPr="002F54D6">
        <w:rPr>
          <w:color w:val="FF0000"/>
        </w:rPr>
        <w:t xml:space="preserve">[Company Name] </w:t>
      </w:r>
      <w:r>
        <w:t>of worsening air quality or if they are experiencing any s</w:t>
      </w:r>
      <w:r w:rsidR="00766213">
        <w:t>ymptoms due to the air quality.</w:t>
      </w:r>
    </w:p>
    <w:p w14:paraId="7736BC74" w14:textId="3E5FAE88" w:rsidR="002F54D6" w:rsidRDefault="002F54D6" w:rsidP="00E23D23">
      <w:pPr>
        <w:pStyle w:val="ListParagraph"/>
        <w:numPr>
          <w:ilvl w:val="0"/>
          <w:numId w:val="6"/>
        </w:numPr>
      </w:pPr>
      <w:r>
        <w:t>The methods that will be used to protect</w:t>
      </w:r>
      <w:r w:rsidR="00766213">
        <w:t xml:space="preserve"> employees from wildfire smoke</w:t>
      </w:r>
    </w:p>
    <w:p w14:paraId="65B524CA" w14:textId="7869DF68" w:rsidR="002D22CE" w:rsidRDefault="00EC5BF6" w:rsidP="00E23D23">
      <w:pPr>
        <w:pStyle w:val="ListParagraph"/>
        <w:numPr>
          <w:ilvl w:val="0"/>
          <w:numId w:val="6"/>
        </w:numPr>
      </w:pPr>
      <w:r>
        <w:t>T</w:t>
      </w:r>
      <w:r w:rsidR="002D22CE">
        <w:t xml:space="preserve">he N95 filtering </w:t>
      </w:r>
      <w:r w:rsidR="0026583C">
        <w:t>face piece</w:t>
      </w:r>
      <w:r w:rsidR="002D22CE">
        <w:t xml:space="preserve"> respirator is the minimum level of protection for wildfire smoke.</w:t>
      </w:r>
      <w:bookmarkStart w:id="0" w:name="_GoBack"/>
      <w:bookmarkEnd w:id="0"/>
    </w:p>
    <w:p w14:paraId="41AD183E" w14:textId="1E444191" w:rsidR="002D22CE" w:rsidRDefault="002D22CE" w:rsidP="00E23D23">
      <w:pPr>
        <w:pStyle w:val="ListParagraph"/>
        <w:numPr>
          <w:ilvl w:val="0"/>
          <w:numId w:val="6"/>
        </w:numPr>
      </w:pPr>
      <w:r>
        <w:t>Employees wi</w:t>
      </w:r>
      <w:r w:rsidR="00166A06">
        <w:t>th a heart or lung problem should consult with a physician pri</w:t>
      </w:r>
      <w:r w:rsidR="00766213">
        <w:t>or to wearing an N95 respirator</w:t>
      </w:r>
    </w:p>
    <w:p w14:paraId="09E8AE80" w14:textId="66FEA0F2" w:rsidR="002F54D6" w:rsidRDefault="002F54D6" w:rsidP="00E23D23">
      <w:pPr>
        <w:pStyle w:val="ListParagraph"/>
        <w:numPr>
          <w:ilvl w:val="0"/>
          <w:numId w:val="6"/>
        </w:numPr>
      </w:pPr>
      <w:r>
        <w:t xml:space="preserve">The importance, limitations, and benefits of </w:t>
      </w:r>
      <w:hyperlink r:id="rId21" w:history="1">
        <w:r w:rsidRPr="001D3E05">
          <w:rPr>
            <w:rStyle w:val="Hyperlink"/>
          </w:rPr>
          <w:t>using a respirator when exposed to wildfire smoke</w:t>
        </w:r>
      </w:hyperlink>
    </w:p>
    <w:p w14:paraId="13A116C8" w14:textId="59350C3D" w:rsidR="00C90582" w:rsidRDefault="002F54D6" w:rsidP="00B64EC4">
      <w:pPr>
        <w:pStyle w:val="ListParagraph"/>
        <w:numPr>
          <w:ilvl w:val="0"/>
          <w:numId w:val="6"/>
        </w:numPr>
      </w:pPr>
      <w:r>
        <w:t xml:space="preserve">How to </w:t>
      </w:r>
      <w:hyperlink r:id="rId22" w:history="1">
        <w:r w:rsidRPr="009571E2">
          <w:rPr>
            <w:rStyle w:val="Hyperlink"/>
          </w:rPr>
          <w:t>properly put on, use, and maintain the respirators</w:t>
        </w:r>
      </w:hyperlink>
      <w:r>
        <w:t xml:space="preserve"> provided by </w:t>
      </w:r>
      <w:r>
        <w:rPr>
          <w:color w:val="FF0000"/>
        </w:rPr>
        <w:t>[Company Name]</w:t>
      </w:r>
    </w:p>
    <w:p w14:paraId="11E3B40D" w14:textId="1B52DD26" w:rsidR="00B923FA" w:rsidRDefault="00166A06" w:rsidP="00B64EC4">
      <w:pPr>
        <w:pStyle w:val="ListParagraph"/>
        <w:numPr>
          <w:ilvl w:val="0"/>
          <w:numId w:val="6"/>
        </w:numPr>
      </w:pPr>
      <w:r>
        <w:t>Dispose and replace the respirator when it becomes damaged, deformed or</w:t>
      </w:r>
      <w:r w:rsidR="00766213">
        <w:t xml:space="preserve"> increases breathing resistance</w:t>
      </w:r>
    </w:p>
    <w:p w14:paraId="677F0028" w14:textId="6D53A744" w:rsidR="00B923FA" w:rsidRDefault="00B923FA" w:rsidP="00B923FA">
      <w:pPr>
        <w:rPr>
          <w:rStyle w:val="Hyperlink"/>
          <w:i/>
        </w:rPr>
      </w:pPr>
      <w:r>
        <w:t xml:space="preserve">Additional information on the use of N95 respirators for protection from wildfire smoke can be found </w:t>
      </w:r>
      <w:r w:rsidR="00055F9F">
        <w:t>on</w:t>
      </w:r>
      <w:r>
        <w:t xml:space="preserve"> the Cal/OSHA p</w:t>
      </w:r>
      <w:r w:rsidR="00055F9F">
        <w:t>age</w:t>
      </w:r>
      <w:r>
        <w:t xml:space="preserve"> </w:t>
      </w:r>
      <w:hyperlink r:id="rId23" w:history="1">
        <w:r w:rsidR="00055F9F">
          <w:rPr>
            <w:rStyle w:val="Hyperlink"/>
            <w:i/>
          </w:rPr>
          <w:t>N95 Mask Commonly Asked Questions.</w:t>
        </w:r>
      </w:hyperlink>
    </w:p>
    <w:p w14:paraId="4F3E3B08" w14:textId="44500C5D" w:rsidR="00EC5BF6" w:rsidRPr="00E15F88" w:rsidRDefault="00EC5BF6" w:rsidP="00B923FA"/>
    <w:sectPr w:rsidR="00EC5BF6" w:rsidRPr="00E15F88">
      <w:footerReference w:type="default" r:id="rId2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A60399" w16cid:durableId="24BAE63E"/>
  <w16cid:commentId w16cid:paraId="156F67F8" w16cid:durableId="24BAE63F"/>
  <w16cid:commentId w16cid:paraId="56B5DA93" w16cid:durableId="24BAE640"/>
  <w16cid:commentId w16cid:paraId="62875547" w16cid:durableId="24BAE641"/>
  <w16cid:commentId w16cid:paraId="2BF9DC94" w16cid:durableId="24BAE642"/>
  <w16cid:commentId w16cid:paraId="28DA545B" w16cid:durableId="24BAE643"/>
  <w16cid:commentId w16cid:paraId="2217DB88" w16cid:durableId="24BAE644"/>
  <w16cid:commentId w16cid:paraId="021522DB" w16cid:durableId="24BAE645"/>
  <w16cid:commentId w16cid:paraId="5621635E" w16cid:durableId="24BAE646"/>
  <w16cid:commentId w16cid:paraId="4C94BA6A" w16cid:durableId="24BAE6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1ED38" w14:textId="77777777" w:rsidR="00177308" w:rsidRDefault="00177308" w:rsidP="00D7555F">
      <w:pPr>
        <w:spacing w:after="0" w:line="240" w:lineRule="auto"/>
      </w:pPr>
      <w:r>
        <w:separator/>
      </w:r>
    </w:p>
  </w:endnote>
  <w:endnote w:type="continuationSeparator" w:id="0">
    <w:p w14:paraId="4193E172" w14:textId="77777777" w:rsidR="00177308" w:rsidRDefault="00177308" w:rsidP="00D7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070C" w14:textId="123507EB" w:rsidR="00C529C3" w:rsidRPr="00E1252A" w:rsidRDefault="00E1252A" w:rsidP="00E1252A">
    <w:pPr>
      <w:widowControl w:val="0"/>
      <w:tabs>
        <w:tab w:val="decimal" w:pos="5400"/>
        <w:tab w:val="right" w:pos="10782"/>
      </w:tabs>
      <w:autoSpaceDE w:val="0"/>
      <w:autoSpaceDN w:val="0"/>
      <w:spacing w:before="24" w:after="0" w:line="240" w:lineRule="auto"/>
      <w:ind w:right="18"/>
      <w:jc w:val="right"/>
      <w:rPr>
        <w:rFonts w:ascii="Calibri" w:eastAsia="Calibri" w:hAnsi="Calibri" w:cs="Calibri"/>
        <w:sz w:val="16"/>
        <w:lang w:bidi="en-US"/>
      </w:rPr>
    </w:pPr>
    <w:r w:rsidRPr="00E1252A">
      <w:rPr>
        <w:rFonts w:ascii="Calibri" w:eastAsia="Calibri" w:hAnsi="Calibri" w:cs="Calibri"/>
        <w:color w:val="231F20"/>
        <w:w w:val="95"/>
        <w:sz w:val="16"/>
        <w:lang w:bidi="en-US"/>
      </w:rPr>
      <w:t>Safe At Work California | www.SafeAtWorkCA.com</w:t>
    </w:r>
    <w:r w:rsidRPr="00E1252A">
      <w:rPr>
        <w:rFonts w:ascii="Calibri" w:eastAsia="Calibri" w:hAnsi="Calibri" w:cs="Calibri"/>
        <w:color w:val="231F20"/>
        <w:w w:val="95"/>
        <w:sz w:val="16"/>
        <w:lang w:bidi="en-US"/>
      </w:rPr>
      <w:tab/>
    </w:r>
    <w:r w:rsidRPr="00E1252A">
      <w:rPr>
        <w:rFonts w:ascii="Calibri" w:eastAsia="Calibri" w:hAnsi="Calibri" w:cs="Calibri"/>
        <w:color w:val="231F20"/>
        <w:w w:val="95"/>
        <w:sz w:val="16"/>
        <w:lang w:bidi="en-US"/>
      </w:rPr>
      <w:fldChar w:fldCharType="begin"/>
    </w:r>
    <w:r w:rsidRPr="00E1252A">
      <w:rPr>
        <w:rFonts w:ascii="Calibri" w:eastAsia="Calibri" w:hAnsi="Calibri" w:cs="Calibri"/>
        <w:color w:val="231F20"/>
        <w:w w:val="95"/>
        <w:sz w:val="16"/>
        <w:lang w:bidi="en-US"/>
      </w:rPr>
      <w:instrText xml:space="preserve"> PAGE   \* MERGEFORMAT </w:instrText>
    </w:r>
    <w:r w:rsidRPr="00E1252A">
      <w:rPr>
        <w:rFonts w:ascii="Calibri" w:eastAsia="Calibri" w:hAnsi="Calibri" w:cs="Calibri"/>
        <w:color w:val="231F20"/>
        <w:w w:val="95"/>
        <w:sz w:val="16"/>
        <w:lang w:bidi="en-US"/>
      </w:rPr>
      <w:fldChar w:fldCharType="separate"/>
    </w:r>
    <w:r w:rsidR="001D3E05">
      <w:rPr>
        <w:rFonts w:ascii="Calibri" w:eastAsia="Calibri" w:hAnsi="Calibri" w:cs="Calibri"/>
        <w:noProof/>
        <w:color w:val="231F20"/>
        <w:w w:val="95"/>
        <w:sz w:val="16"/>
        <w:lang w:bidi="en-US"/>
      </w:rPr>
      <w:t>4</w:t>
    </w:r>
    <w:r w:rsidRPr="00E1252A">
      <w:rPr>
        <w:rFonts w:ascii="Calibri" w:eastAsia="Calibri" w:hAnsi="Calibri" w:cs="Calibri"/>
        <w:noProof/>
        <w:color w:val="231F20"/>
        <w:w w:val="95"/>
        <w:sz w:val="16"/>
        <w:lang w:bidi="en-US"/>
      </w:rPr>
      <w:fldChar w:fldCharType="end"/>
    </w:r>
    <w:r w:rsidRPr="00E1252A">
      <w:rPr>
        <w:rFonts w:ascii="Calibri" w:eastAsia="Calibri" w:hAnsi="Calibri" w:cs="Calibri"/>
        <w:color w:val="231F20"/>
        <w:w w:val="95"/>
        <w:sz w:val="16"/>
        <w:lang w:bidi="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C0204" w14:textId="77777777" w:rsidR="00177308" w:rsidRDefault="00177308" w:rsidP="00D7555F">
      <w:pPr>
        <w:spacing w:after="0" w:line="240" w:lineRule="auto"/>
      </w:pPr>
      <w:r>
        <w:separator/>
      </w:r>
    </w:p>
  </w:footnote>
  <w:footnote w:type="continuationSeparator" w:id="0">
    <w:p w14:paraId="7715ED9B" w14:textId="77777777" w:rsidR="00177308" w:rsidRDefault="00177308" w:rsidP="00D75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09D"/>
    <w:multiLevelType w:val="hybridMultilevel"/>
    <w:tmpl w:val="185E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9372A"/>
    <w:multiLevelType w:val="hybridMultilevel"/>
    <w:tmpl w:val="F166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D04C4"/>
    <w:multiLevelType w:val="hybridMultilevel"/>
    <w:tmpl w:val="1EDA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11286"/>
    <w:multiLevelType w:val="hybridMultilevel"/>
    <w:tmpl w:val="804C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0A4EF9"/>
    <w:multiLevelType w:val="hybridMultilevel"/>
    <w:tmpl w:val="D77C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00758"/>
    <w:multiLevelType w:val="hybridMultilevel"/>
    <w:tmpl w:val="DA069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ED7E70"/>
    <w:multiLevelType w:val="hybridMultilevel"/>
    <w:tmpl w:val="AE72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2M7QwsjC0MDYwNjNQ0lEKTi0uzszPAykwqQUAI4mdjywAAAA="/>
  </w:docVars>
  <w:rsids>
    <w:rsidRoot w:val="00F17B87"/>
    <w:rsid w:val="00000973"/>
    <w:rsid w:val="00000AB3"/>
    <w:rsid w:val="0001015F"/>
    <w:rsid w:val="00052200"/>
    <w:rsid w:val="00055F9F"/>
    <w:rsid w:val="00076593"/>
    <w:rsid w:val="000E27E6"/>
    <w:rsid w:val="000F21DA"/>
    <w:rsid w:val="00164DE5"/>
    <w:rsid w:val="00166A06"/>
    <w:rsid w:val="00177308"/>
    <w:rsid w:val="001843E6"/>
    <w:rsid w:val="00190AD8"/>
    <w:rsid w:val="001D3E05"/>
    <w:rsid w:val="0021640A"/>
    <w:rsid w:val="0022527C"/>
    <w:rsid w:val="0025260A"/>
    <w:rsid w:val="0026583C"/>
    <w:rsid w:val="002679EB"/>
    <w:rsid w:val="002D22CE"/>
    <w:rsid w:val="002D56C0"/>
    <w:rsid w:val="002F54D6"/>
    <w:rsid w:val="00333494"/>
    <w:rsid w:val="00343F95"/>
    <w:rsid w:val="00344A72"/>
    <w:rsid w:val="0035564B"/>
    <w:rsid w:val="00375A3F"/>
    <w:rsid w:val="003A276F"/>
    <w:rsid w:val="003D3D53"/>
    <w:rsid w:val="003E3166"/>
    <w:rsid w:val="0040631B"/>
    <w:rsid w:val="004069F6"/>
    <w:rsid w:val="00417DB5"/>
    <w:rsid w:val="00440A31"/>
    <w:rsid w:val="00486A42"/>
    <w:rsid w:val="00495DDB"/>
    <w:rsid w:val="004C04EB"/>
    <w:rsid w:val="004D6B0C"/>
    <w:rsid w:val="005156CE"/>
    <w:rsid w:val="00516B49"/>
    <w:rsid w:val="00540DF6"/>
    <w:rsid w:val="00577EF7"/>
    <w:rsid w:val="005D5C3C"/>
    <w:rsid w:val="0061781C"/>
    <w:rsid w:val="00620565"/>
    <w:rsid w:val="006244B6"/>
    <w:rsid w:val="006361EE"/>
    <w:rsid w:val="006551BE"/>
    <w:rsid w:val="00655CF7"/>
    <w:rsid w:val="00663D5A"/>
    <w:rsid w:val="00666C2D"/>
    <w:rsid w:val="006841C5"/>
    <w:rsid w:val="007050C1"/>
    <w:rsid w:val="0071437F"/>
    <w:rsid w:val="00731D56"/>
    <w:rsid w:val="00734884"/>
    <w:rsid w:val="00745A2D"/>
    <w:rsid w:val="0075349A"/>
    <w:rsid w:val="00756B4B"/>
    <w:rsid w:val="00766213"/>
    <w:rsid w:val="00775DC1"/>
    <w:rsid w:val="007813B4"/>
    <w:rsid w:val="007C1955"/>
    <w:rsid w:val="007F4EA7"/>
    <w:rsid w:val="00802941"/>
    <w:rsid w:val="00834657"/>
    <w:rsid w:val="00885C96"/>
    <w:rsid w:val="008A24F9"/>
    <w:rsid w:val="008C6624"/>
    <w:rsid w:val="008F2335"/>
    <w:rsid w:val="008F40DE"/>
    <w:rsid w:val="00903AEE"/>
    <w:rsid w:val="009243C9"/>
    <w:rsid w:val="00951FA0"/>
    <w:rsid w:val="009571E2"/>
    <w:rsid w:val="0096481C"/>
    <w:rsid w:val="00977E74"/>
    <w:rsid w:val="009C07E8"/>
    <w:rsid w:val="009D551A"/>
    <w:rsid w:val="00A06388"/>
    <w:rsid w:val="00A1794B"/>
    <w:rsid w:val="00A27595"/>
    <w:rsid w:val="00A366CC"/>
    <w:rsid w:val="00A46467"/>
    <w:rsid w:val="00A70DBA"/>
    <w:rsid w:val="00AA46F4"/>
    <w:rsid w:val="00AB0257"/>
    <w:rsid w:val="00B64EC4"/>
    <w:rsid w:val="00B923FA"/>
    <w:rsid w:val="00BC1737"/>
    <w:rsid w:val="00BC1D01"/>
    <w:rsid w:val="00BD6E32"/>
    <w:rsid w:val="00C30E81"/>
    <w:rsid w:val="00C529C3"/>
    <w:rsid w:val="00C8604A"/>
    <w:rsid w:val="00C90582"/>
    <w:rsid w:val="00C9492D"/>
    <w:rsid w:val="00C95ABF"/>
    <w:rsid w:val="00CB7E3C"/>
    <w:rsid w:val="00CC224F"/>
    <w:rsid w:val="00CE521E"/>
    <w:rsid w:val="00CF6258"/>
    <w:rsid w:val="00D06ECA"/>
    <w:rsid w:val="00D339A6"/>
    <w:rsid w:val="00D70A83"/>
    <w:rsid w:val="00D7555F"/>
    <w:rsid w:val="00DB731E"/>
    <w:rsid w:val="00DC02AE"/>
    <w:rsid w:val="00DD3CB6"/>
    <w:rsid w:val="00DE7A04"/>
    <w:rsid w:val="00E1252A"/>
    <w:rsid w:val="00E15F88"/>
    <w:rsid w:val="00E23D23"/>
    <w:rsid w:val="00E37CDE"/>
    <w:rsid w:val="00E66D5C"/>
    <w:rsid w:val="00EA735D"/>
    <w:rsid w:val="00EB4B56"/>
    <w:rsid w:val="00EC0903"/>
    <w:rsid w:val="00EC5BF6"/>
    <w:rsid w:val="00EC72AD"/>
    <w:rsid w:val="00ED1529"/>
    <w:rsid w:val="00F17B87"/>
    <w:rsid w:val="00F64500"/>
    <w:rsid w:val="00F95FE6"/>
    <w:rsid w:val="00FA4F8D"/>
    <w:rsid w:val="00FD0269"/>
    <w:rsid w:val="00FE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FBD3"/>
  <w15:chartTrackingRefBased/>
  <w15:docId w15:val="{D93BEB0E-5653-4DB5-A596-EF285A65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1781C"/>
    <w:pPr>
      <w:keepNext/>
      <w:keepLines/>
      <w:widowControl w:val="0"/>
      <w:autoSpaceDE w:val="0"/>
      <w:autoSpaceDN w:val="0"/>
      <w:spacing w:before="240" w:after="0" w:line="240" w:lineRule="auto"/>
      <w:outlineLvl w:val="2"/>
    </w:pPr>
    <w:rPr>
      <w:rFonts w:eastAsiaTheme="majorEastAsia" w:cstheme="minorHAnsi"/>
      <w:b/>
      <w:color w:val="000000" w:themeColor="text1"/>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A04"/>
    <w:rPr>
      <w:color w:val="0563C1" w:themeColor="hyperlink"/>
      <w:u w:val="single"/>
    </w:rPr>
  </w:style>
  <w:style w:type="paragraph" w:styleId="ListParagraph">
    <w:name w:val="List Paragraph"/>
    <w:basedOn w:val="Normal"/>
    <w:uiPriority w:val="34"/>
    <w:qFormat/>
    <w:rsid w:val="00D06ECA"/>
    <w:pPr>
      <w:ind w:left="720"/>
      <w:contextualSpacing/>
    </w:pPr>
  </w:style>
  <w:style w:type="table" w:styleId="TableGrid">
    <w:name w:val="Table Grid"/>
    <w:basedOn w:val="TableNormal"/>
    <w:uiPriority w:val="39"/>
    <w:rsid w:val="00655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23FA"/>
    <w:rPr>
      <w:sz w:val="16"/>
      <w:szCs w:val="16"/>
    </w:rPr>
  </w:style>
  <w:style w:type="paragraph" w:styleId="CommentText">
    <w:name w:val="annotation text"/>
    <w:basedOn w:val="Normal"/>
    <w:link w:val="CommentTextChar"/>
    <w:uiPriority w:val="99"/>
    <w:semiHidden/>
    <w:unhideWhenUsed/>
    <w:rsid w:val="00B923FA"/>
    <w:pPr>
      <w:spacing w:line="240" w:lineRule="auto"/>
    </w:pPr>
    <w:rPr>
      <w:sz w:val="20"/>
      <w:szCs w:val="20"/>
    </w:rPr>
  </w:style>
  <w:style w:type="character" w:customStyle="1" w:styleId="CommentTextChar">
    <w:name w:val="Comment Text Char"/>
    <w:basedOn w:val="DefaultParagraphFont"/>
    <w:link w:val="CommentText"/>
    <w:uiPriority w:val="99"/>
    <w:semiHidden/>
    <w:rsid w:val="00B923FA"/>
    <w:rPr>
      <w:sz w:val="20"/>
      <w:szCs w:val="20"/>
    </w:rPr>
  </w:style>
  <w:style w:type="paragraph" w:styleId="CommentSubject">
    <w:name w:val="annotation subject"/>
    <w:basedOn w:val="CommentText"/>
    <w:next w:val="CommentText"/>
    <w:link w:val="CommentSubjectChar"/>
    <w:uiPriority w:val="99"/>
    <w:semiHidden/>
    <w:unhideWhenUsed/>
    <w:rsid w:val="00B923FA"/>
    <w:rPr>
      <w:b/>
      <w:bCs/>
    </w:rPr>
  </w:style>
  <w:style w:type="character" w:customStyle="1" w:styleId="CommentSubjectChar">
    <w:name w:val="Comment Subject Char"/>
    <w:basedOn w:val="CommentTextChar"/>
    <w:link w:val="CommentSubject"/>
    <w:uiPriority w:val="99"/>
    <w:semiHidden/>
    <w:rsid w:val="00B923FA"/>
    <w:rPr>
      <w:b/>
      <w:bCs/>
      <w:sz w:val="20"/>
      <w:szCs w:val="20"/>
    </w:rPr>
  </w:style>
  <w:style w:type="paragraph" w:styleId="BalloonText">
    <w:name w:val="Balloon Text"/>
    <w:basedOn w:val="Normal"/>
    <w:link w:val="BalloonTextChar"/>
    <w:uiPriority w:val="99"/>
    <w:semiHidden/>
    <w:unhideWhenUsed/>
    <w:rsid w:val="00B92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3FA"/>
    <w:rPr>
      <w:rFonts w:ascii="Segoe UI" w:hAnsi="Segoe UI" w:cs="Segoe UI"/>
      <w:sz w:val="18"/>
      <w:szCs w:val="18"/>
    </w:rPr>
  </w:style>
  <w:style w:type="character" w:styleId="FollowedHyperlink">
    <w:name w:val="FollowedHyperlink"/>
    <w:basedOn w:val="DefaultParagraphFont"/>
    <w:uiPriority w:val="99"/>
    <w:semiHidden/>
    <w:unhideWhenUsed/>
    <w:rsid w:val="008F40DE"/>
    <w:rPr>
      <w:color w:val="954F72" w:themeColor="followedHyperlink"/>
      <w:u w:val="single"/>
    </w:rPr>
  </w:style>
  <w:style w:type="paragraph" w:styleId="Revision">
    <w:name w:val="Revision"/>
    <w:hidden/>
    <w:uiPriority w:val="99"/>
    <w:semiHidden/>
    <w:rsid w:val="008F40DE"/>
    <w:pPr>
      <w:spacing w:after="0" w:line="240" w:lineRule="auto"/>
    </w:pPr>
  </w:style>
  <w:style w:type="paragraph" w:styleId="FootnoteText">
    <w:name w:val="footnote text"/>
    <w:basedOn w:val="Normal"/>
    <w:link w:val="FootnoteTextChar"/>
    <w:uiPriority w:val="99"/>
    <w:semiHidden/>
    <w:unhideWhenUsed/>
    <w:rsid w:val="00D755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55F"/>
    <w:rPr>
      <w:sz w:val="20"/>
      <w:szCs w:val="20"/>
    </w:rPr>
  </w:style>
  <w:style w:type="character" w:styleId="FootnoteReference">
    <w:name w:val="footnote reference"/>
    <w:basedOn w:val="DefaultParagraphFont"/>
    <w:uiPriority w:val="99"/>
    <w:semiHidden/>
    <w:unhideWhenUsed/>
    <w:rsid w:val="00D7555F"/>
    <w:rPr>
      <w:vertAlign w:val="superscript"/>
    </w:rPr>
  </w:style>
  <w:style w:type="paragraph" w:styleId="Caption">
    <w:name w:val="caption"/>
    <w:basedOn w:val="Normal"/>
    <w:next w:val="Normal"/>
    <w:uiPriority w:val="35"/>
    <w:unhideWhenUsed/>
    <w:qFormat/>
    <w:rsid w:val="00DD3CB6"/>
    <w:pPr>
      <w:spacing w:after="200" w:line="240" w:lineRule="auto"/>
    </w:pPr>
    <w:rPr>
      <w:i/>
      <w:iCs/>
      <w:color w:val="44546A" w:themeColor="text2"/>
      <w:sz w:val="18"/>
      <w:szCs w:val="18"/>
    </w:rPr>
  </w:style>
  <w:style w:type="paragraph" w:styleId="NoSpacing">
    <w:name w:val="No Spacing"/>
    <w:link w:val="NoSpacingChar"/>
    <w:uiPriority w:val="1"/>
    <w:qFormat/>
    <w:rsid w:val="00775DC1"/>
    <w:pPr>
      <w:spacing w:after="0" w:line="240" w:lineRule="auto"/>
    </w:pPr>
    <w:rPr>
      <w:rFonts w:eastAsiaTheme="minorEastAsia"/>
    </w:rPr>
  </w:style>
  <w:style w:type="character" w:customStyle="1" w:styleId="NoSpacingChar">
    <w:name w:val="No Spacing Char"/>
    <w:basedOn w:val="DefaultParagraphFont"/>
    <w:link w:val="NoSpacing"/>
    <w:uiPriority w:val="1"/>
    <w:rsid w:val="00775DC1"/>
    <w:rPr>
      <w:rFonts w:eastAsiaTheme="minorEastAsia"/>
    </w:rPr>
  </w:style>
  <w:style w:type="paragraph" w:styleId="Header">
    <w:name w:val="header"/>
    <w:basedOn w:val="Normal"/>
    <w:link w:val="HeaderChar"/>
    <w:uiPriority w:val="99"/>
    <w:unhideWhenUsed/>
    <w:rsid w:val="00C5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9C3"/>
  </w:style>
  <w:style w:type="paragraph" w:styleId="Footer">
    <w:name w:val="footer"/>
    <w:basedOn w:val="Normal"/>
    <w:link w:val="FooterChar"/>
    <w:uiPriority w:val="99"/>
    <w:unhideWhenUsed/>
    <w:rsid w:val="00C5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9C3"/>
  </w:style>
  <w:style w:type="character" w:customStyle="1" w:styleId="Heading3Char">
    <w:name w:val="Heading 3 Char"/>
    <w:basedOn w:val="DefaultParagraphFont"/>
    <w:link w:val="Heading3"/>
    <w:uiPriority w:val="9"/>
    <w:semiHidden/>
    <w:rsid w:val="0061781C"/>
    <w:rPr>
      <w:rFonts w:eastAsiaTheme="majorEastAsia" w:cstheme="minorHAnsi"/>
      <w:b/>
      <w:color w:val="000000" w:themeColor="text1"/>
      <w:szCs w:val="24"/>
      <w:lang w:bidi="en-US"/>
    </w:rPr>
  </w:style>
  <w:style w:type="paragraph" w:styleId="BodyText">
    <w:name w:val="Body Text"/>
    <w:basedOn w:val="Normal"/>
    <w:link w:val="BodyTextChar"/>
    <w:uiPriority w:val="1"/>
    <w:semiHidden/>
    <w:unhideWhenUsed/>
    <w:qFormat/>
    <w:rsid w:val="0061781C"/>
    <w:pPr>
      <w:autoSpaceDE w:val="0"/>
      <w:autoSpaceDN w:val="0"/>
      <w:spacing w:before="109" w:after="0" w:line="252" w:lineRule="auto"/>
      <w:ind w:right="43"/>
    </w:pPr>
    <w:rPr>
      <w:rFonts w:ascii="Calibri" w:eastAsia="Times New Roman" w:hAnsi="Calibri" w:cstheme="minorHAnsi"/>
      <w:color w:val="231F20"/>
      <w:sz w:val="20"/>
      <w:szCs w:val="20"/>
      <w:lang w:bidi="en-US"/>
    </w:rPr>
  </w:style>
  <w:style w:type="character" w:customStyle="1" w:styleId="BodyTextChar">
    <w:name w:val="Body Text Char"/>
    <w:basedOn w:val="DefaultParagraphFont"/>
    <w:link w:val="BodyText"/>
    <w:uiPriority w:val="1"/>
    <w:semiHidden/>
    <w:rsid w:val="0061781C"/>
    <w:rPr>
      <w:rFonts w:ascii="Calibri" w:eastAsia="Times New Roman" w:hAnsi="Calibri" w:cstheme="minorHAnsi"/>
      <w:color w:val="231F2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8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ldlandfiresmoke.net" TargetMode="External"/><Relationship Id="rId18" Type="http://schemas.openxmlformats.org/officeDocument/2006/relationships/hyperlink" Target="https://www.dir.ca.gov/title8/5141_1b.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pa.gov/sites/default/files/2018-11/documents/respiratory_protection-no-niosh-5081.pdf" TargetMode="External"/><Relationship Id="rId7" Type="http://schemas.openxmlformats.org/officeDocument/2006/relationships/settings" Target="settings.xml"/><Relationship Id="rId12" Type="http://schemas.openxmlformats.org/officeDocument/2006/relationships/hyperlink" Target="https://www.airnow.gov/?city=Willits&amp;state=CA&amp;country=USA" TargetMode="External"/><Relationship Id="rId17" Type="http://schemas.openxmlformats.org/officeDocument/2006/relationships/hyperlink" Target="https://www.osha.gov/sites/default/files/publications/3352-APF-respirator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ir.ca.gov/title8/5144.html" TargetMode="External"/><Relationship Id="rId20" Type="http://schemas.openxmlformats.org/officeDocument/2006/relationships/hyperlink" Target="https://www.dir.ca.gov/title8/5141_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r.ca.gov/title8/5141_1.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ir.ca.gov/Title8/5141_1a.html" TargetMode="External"/><Relationship Id="rId23" Type="http://schemas.openxmlformats.org/officeDocument/2006/relationships/hyperlink" Target="https://www.dir.ca.gov/dosh/dosh_publications/N95-mask-questions.html" TargetMode="External"/><Relationship Id="rId10" Type="http://schemas.openxmlformats.org/officeDocument/2006/relationships/endnotes" Target="endnotes.xml"/><Relationship Id="rId19" Type="http://schemas.openxmlformats.org/officeDocument/2006/relationships/hyperlink" Target="https://ww2.arb.ca.gov/resources/inhalable-particulate-matter-and-health"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2.arb.ca.gov/" TargetMode="External"/><Relationship Id="rId22" Type="http://schemas.openxmlformats.org/officeDocument/2006/relationships/hyperlink" Target="https://www.dir.ca.gov/dosh/wildfire/n95EngSp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99547E5F4BFB49BF550451EDF1141E" ma:contentTypeVersion="9" ma:contentTypeDescription="Create a new document." ma:contentTypeScope="" ma:versionID="6efd826737c45334cdf460162e15b3a2">
  <xsd:schema xmlns:xsd="http://www.w3.org/2001/XMLSchema" xmlns:xs="http://www.w3.org/2001/XMLSchema" xmlns:p="http://schemas.microsoft.com/office/2006/metadata/properties" xmlns:ns2="1396feda-8a4c-4cac-adb4-5183c0b8d737" targetNamespace="http://schemas.microsoft.com/office/2006/metadata/properties" ma:root="true" ma:fieldsID="67b1ba60332a9e640ee2c1fd44990450" ns2:_="">
    <xsd:import namespace="1396feda-8a4c-4cac-adb4-5183c0b8d73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6feda-8a4c-4cac-adb4-5183c0b8d7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52564-FD78-411E-A19E-34E824C6B574}">
  <ds:schemaRefs>
    <ds:schemaRef ds:uri="http://purl.org/dc/terms/"/>
    <ds:schemaRef ds:uri="http://schemas.microsoft.com/office/2006/documentManagement/types"/>
    <ds:schemaRef ds:uri="http://purl.org/dc/dcmitype/"/>
    <ds:schemaRef ds:uri="1396feda-8a4c-4cac-adb4-5183c0b8d73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B7780E8-B557-4F26-B112-49C55BCEDED2}">
  <ds:schemaRefs>
    <ds:schemaRef ds:uri="http://schemas.microsoft.com/sharepoint/v3/contenttype/forms"/>
  </ds:schemaRefs>
</ds:datastoreItem>
</file>

<file path=customXml/itemProps3.xml><?xml version="1.0" encoding="utf-8"?>
<ds:datastoreItem xmlns:ds="http://schemas.openxmlformats.org/officeDocument/2006/customXml" ds:itemID="{FC0BEFB3-43AE-41EB-BF19-2DF22D5D7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6feda-8a4c-4cac-adb4-5183c0b8d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88E84-CA12-4EE4-A8B1-E71D7904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8140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State Compensation Insurance Fund</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Cunanan</dc:creator>
  <cp:keywords/>
  <dc:description/>
  <cp:lastModifiedBy>George D. Tharalson</cp:lastModifiedBy>
  <cp:revision>2</cp:revision>
  <dcterms:created xsi:type="dcterms:W3CDTF">2022-02-10T01:32:00Z</dcterms:created>
  <dcterms:modified xsi:type="dcterms:W3CDTF">2022-02-10T01:32:00Z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0x0101008099547E5F4BFB49BF550451EDF1141E</vt:lpwstr>
  </property>
</Properties>
</file>